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center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黑体" w:eastAsia="黑体" w:hAnsi="黑体" w:cs="Tahoma" w:hint="eastAsia"/>
          <w:color w:val="000000"/>
          <w:kern w:val="0"/>
          <w:sz w:val="24"/>
          <w:szCs w:val="21"/>
        </w:rPr>
        <w:t>拟聘任贵港市政府顾问人员名单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 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石  碧    四川大学教授，博士、中国工程院院士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 xml:space="preserve">杨  征    </w:t>
      </w:r>
      <w:r w:rsidRPr="009F3561">
        <w:rPr>
          <w:rFonts w:ascii="宋体" w:eastAsia="宋体" w:hAnsi="宋体" w:cs="Tahoma" w:hint="eastAsia"/>
          <w:color w:val="000000"/>
          <w:spacing w:val="-20"/>
          <w:kern w:val="0"/>
          <w:sz w:val="24"/>
          <w:szCs w:val="21"/>
        </w:rPr>
        <w:t>企业家、经济师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封建强    中国人民保险集团股份有限公司文化品牌部总经理、党委宣传部部长，高级经济师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姚  立    广东省社会科学院研究员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傅继军    中华财务咨询有限公司董事长，经济学博士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唐  杰    哈尔滨工业大学（深圳）筹建办临时党委书记，经济学博士，研究员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刘  敏    保利（青岛）实业有限公司董事长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陈建峰    北京化工大学化学工程学院教授，博士、中国工程院院士</w:t>
      </w:r>
    </w:p>
    <w:p w:rsidR="009F3561" w:rsidRPr="009F3561" w:rsidRDefault="009F3561" w:rsidP="009F3561">
      <w:pPr>
        <w:widowControl/>
        <w:shd w:val="clear" w:color="auto" w:fill="FFFFFF"/>
        <w:wordWrap w:val="0"/>
        <w:spacing w:line="500" w:lineRule="exact"/>
        <w:ind w:firstLineChars="200" w:firstLine="480"/>
        <w:jc w:val="left"/>
        <w:rPr>
          <w:rFonts w:ascii="宋体" w:eastAsia="宋体" w:hAnsi="宋体" w:cs="宋体"/>
          <w:color w:val="333333"/>
          <w:kern w:val="0"/>
          <w:sz w:val="24"/>
          <w:szCs w:val="24"/>
        </w:rPr>
      </w:pPr>
      <w:r w:rsidRPr="009F3561">
        <w:rPr>
          <w:rFonts w:ascii="宋体" w:eastAsia="宋体" w:hAnsi="宋体" w:cs="Tahoma" w:hint="eastAsia"/>
          <w:color w:val="000000"/>
          <w:kern w:val="0"/>
          <w:sz w:val="24"/>
          <w:szCs w:val="21"/>
        </w:rPr>
        <w:t>胡卓炎    华南农业大学食品学院教授</w:t>
      </w:r>
    </w:p>
    <w:p w:rsidR="001855E7" w:rsidRDefault="001855E7"/>
    <w:sectPr w:rsidR="001855E7" w:rsidSect="001855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F3561"/>
    <w:rsid w:val="001855E7"/>
    <w:rsid w:val="009F35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5E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202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92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1241282">
              <w:marLeft w:val="0"/>
              <w:marRight w:val="0"/>
              <w:marTop w:val="0"/>
              <w:marBottom w:val="4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4371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800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860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1771100">
                              <w:marLeft w:val="720"/>
                              <w:marRight w:val="72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</Words>
  <Characters>228</Characters>
  <Application>Microsoft Office Word</Application>
  <DocSecurity>0</DocSecurity>
  <Lines>1</Lines>
  <Paragraphs>1</Paragraphs>
  <ScaleCrop>false</ScaleCrop>
  <Company>CHINA</Company>
  <LinksUpToDate>false</LinksUpToDate>
  <CharactersWithSpaces>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2016-04-08T08:17:00Z</dcterms:created>
  <dcterms:modified xsi:type="dcterms:W3CDTF">2016-04-08T08:17:00Z</dcterms:modified>
</cp:coreProperties>
</file>