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日照市岚山区园区发展有限公司</w:t>
      </w:r>
    </w:p>
    <w:p>
      <w:pPr>
        <w:pStyle w:val="7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招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聘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简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章</w:t>
      </w:r>
    </w:p>
    <w:p>
      <w:pPr>
        <w:pStyle w:val="7"/>
        <w:ind w:firstLine="560" w:firstLineChars="200"/>
        <w:rPr>
          <w:sz w:val="28"/>
          <w:szCs w:val="28"/>
        </w:rPr>
      </w:pPr>
    </w:p>
    <w:p>
      <w:pPr>
        <w:pStyle w:val="7"/>
        <w:spacing w:line="50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日照市岚山区园区发展有限公司是经日照市岚山区人民政府批准，按照《中华人民共和国公司法》设立的国有企业，现有注册资本10000万元。公司主要从事</w:t>
      </w:r>
      <w:r>
        <w:rPr>
          <w:rFonts w:hint="eastAsia" w:ascii="仿宋" w:hAnsi="仿宋" w:eastAsia="仿宋" w:cs="Arial"/>
          <w:sz w:val="32"/>
          <w:szCs w:val="32"/>
        </w:rPr>
        <w:t>“园区投融资、园区基础设施建设、园区资产经营和管理、园区招商”等业务</w:t>
      </w:r>
      <w:r>
        <w:rPr>
          <w:rFonts w:hint="eastAsia" w:ascii="仿宋" w:hAnsi="仿宋" w:eastAsia="仿宋" w:cs="仿宋"/>
          <w:kern w:val="2"/>
          <w:sz w:val="32"/>
          <w:szCs w:val="32"/>
        </w:rPr>
        <w:t>。根据公司发展需要，现面向</w:t>
      </w:r>
      <w:r>
        <w:fldChar w:fldCharType="begin"/>
      </w:r>
      <w:r>
        <w:instrText xml:space="preserve"> HYPERLINK "http://hanjiashehuishijianbaogao.unjs.com/" </w:instrText>
      </w:r>
      <w: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社会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</w:rPr>
        <w:t>公开</w:t>
      </w:r>
      <w:r>
        <w:fldChar w:fldCharType="begin"/>
      </w:r>
      <w:r>
        <w:instrText xml:space="preserve"> HYPERLINK "http://www.unjs.com/zhaopin/" </w:instrText>
      </w:r>
      <w: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招聘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fldChar w:fldCharType="begin"/>
      </w:r>
      <w:r>
        <w:instrText xml:space="preserve"> HYPERLINK "http://gongzuosixianghuibao.unjs.com/" </w:instrText>
      </w:r>
      <w: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工作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</w:rPr>
        <w:t>人员。有关事项公告如下: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500" w:lineRule="exact"/>
        <w:ind w:firstLine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招聘原则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按照公开、平等、</w:t>
      </w:r>
      <w:r>
        <w:fldChar w:fldCharType="begin"/>
      </w:r>
      <w:r>
        <w:instrText xml:space="preserve"> HYPERLINK "http://jingzhengshanggang.unjs.com/"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竞争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、择优的原则，采取资格审查、</w:t>
      </w:r>
      <w:r>
        <w:fldChar w:fldCharType="begin"/>
      </w:r>
      <w:r>
        <w:instrText xml:space="preserve"> HYPERLINK "http://mianshiziwojieshao.unjs.com/"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fldChar w:fldCharType="begin"/>
      </w:r>
      <w:r>
        <w:instrText xml:space="preserve"> HYPERLINK "http://jiaoshiniandukaohegerenzongjie.unjs.com/"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相结合的方式公开招聘。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500" w:lineRule="exact"/>
        <w:ind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招聘岗位及计划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拟招聘工作人员7人（招聘岗位及条件详见附件1）。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应聘条件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1、具有中华人民共和国国籍，坚持四项基本原则，遵守党的路线、方针、政策和国家法律、法规。诚实守信，品行端正，</w:t>
      </w:r>
      <w:r>
        <w:fldChar w:fldCharType="begin"/>
      </w:r>
      <w:r>
        <w:instrText xml:space="preserve"> HYPERLINK "http://ai.unjs.com/"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爱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岗敬业，身体</w:t>
      </w:r>
      <w:r>
        <w:fldChar w:fldCharType="begin"/>
      </w:r>
      <w:r>
        <w:instrText xml:space="preserve"> HYPERLINK "http://www.unjs.com/xuexi/redianyuedu/"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。原则性强，有良好的职业素养，无不良记录。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2、全日制普通高校学历，年龄在35周岁以下(1981年6月1日以后出生)。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3、具备较强的学习能力、沟通协调能力、分析解决问题能力和文字信息处理能力，富有团队合作精神、创新精神。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4、符合招聘岗位所规定的其他条件。</w:t>
      </w:r>
    </w:p>
    <w:p>
      <w:pPr>
        <w:pStyle w:val="7"/>
        <w:spacing w:line="500" w:lineRule="exact"/>
        <w:ind w:firstLine="643" w:firstLineChars="200"/>
        <w:jc w:val="both"/>
        <w:rPr>
          <w:rFonts w:ascii="黑体" w:hAnsi="黑体" w:eastAsia="黑体"/>
          <w:b/>
          <w:bCs/>
          <w:color w:val="313131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13131"/>
          <w:sz w:val="32"/>
          <w:szCs w:val="32"/>
        </w:rPr>
        <w:t>四、招聘流程</w:t>
      </w:r>
    </w:p>
    <w:p>
      <w:pPr>
        <w:pStyle w:val="7"/>
        <w:spacing w:line="500" w:lineRule="exact"/>
        <w:ind w:firstLine="640" w:firstLineChars="200"/>
        <w:jc w:val="both"/>
        <w:rPr>
          <w:rFonts w:ascii="仿宋" w:hAnsi="仿宋" w:eastAsia="仿宋"/>
          <w:color w:val="313131"/>
          <w:sz w:val="32"/>
          <w:szCs w:val="32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（一）报名。</w:t>
      </w:r>
      <w:r>
        <w:rPr>
          <w:rFonts w:hint="eastAsia" w:ascii="仿宋" w:hAnsi="仿宋" w:eastAsia="仿宋" w:cs="仿宋"/>
          <w:kern w:val="2"/>
          <w:sz w:val="32"/>
          <w:szCs w:val="32"/>
        </w:rPr>
        <w:t>采用现场报名方式进行。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1、报名</w:t>
      </w:r>
      <w:r>
        <w:fldChar w:fldCharType="begin"/>
      </w:r>
      <w:r>
        <w:instrText xml:space="preserve"> HYPERLINK "http://zhenxishijiandemingyan.unjs.com/"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时间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2016年6月1日—2016年6月7日，上午9:00至11:30，下午15:00至17:30。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2、报名地点：</w:t>
      </w:r>
      <w:r>
        <w:rPr>
          <w:rFonts w:hint="eastAsia" w:ascii="仿宋" w:hAnsi="仿宋" w:eastAsia="仿宋" w:cs="仿宋"/>
          <w:sz w:val="32"/>
          <w:szCs w:val="32"/>
        </w:rPr>
        <w:t>日照市岚山区中国银行大楼（岚山银座商城东100米路南）6楼（南门进）。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3、联系方式：</w:t>
      </w:r>
      <w:r>
        <w:rPr>
          <w:rFonts w:hint="eastAsia" w:ascii="仿宋" w:hAnsi="仿宋" w:eastAsia="仿宋" w:cs="仿宋"/>
          <w:sz w:val="32"/>
          <w:szCs w:val="32"/>
        </w:rPr>
        <w:t>李同峰，0633-2618702、260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8599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4、报名要求：报名人员应提供</w:t>
      </w:r>
      <w:r>
        <w:rPr>
          <w:rFonts w:hint="eastAsia" w:ascii="仿宋" w:hAnsi="仿宋" w:eastAsia="仿宋" w:cs="仿宋"/>
          <w:sz w:val="32"/>
          <w:szCs w:val="32"/>
        </w:rPr>
        <w:t>本人身份证、</w:t>
      </w:r>
      <w:r>
        <w:fldChar w:fldCharType="begin"/>
      </w:r>
      <w:r>
        <w:instrText xml:space="preserve"> HYPERLINK "http://biyeshengziwojianding.unjs.com/"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毕业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证、学位证，可以证明个人能力和岗位要求的材料（执业资格证、职称证、荣誉证书、工作经历证明等）及其他相关证件的原件、复印件各1份。报名表1份（详见附件2），诚信承诺书1份（详见附件3）。近期同底版一寸免冠彩色照片3张。每人限报一个岗位。在职人员应聘的，提交由用人权限部门或单位出具的同意应聘介绍信，对出具同意应聘介绍信确有困难的在职人员，可在考察体检时提供。</w:t>
      </w:r>
    </w:p>
    <w:p>
      <w:pPr>
        <w:pStyle w:val="7"/>
        <w:spacing w:line="500" w:lineRule="exact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（二）初审。</w:t>
      </w:r>
      <w:r>
        <w:rPr>
          <w:rFonts w:hint="eastAsia" w:ascii="仿宋" w:hAnsi="仿宋" w:eastAsia="仿宋" w:cs="仿宋"/>
          <w:kern w:val="2"/>
          <w:sz w:val="32"/>
          <w:szCs w:val="32"/>
        </w:rPr>
        <w:t>组织专业人员对提交的报名材料进行审核，确定进入面试的人员（岗位报名比例低于1:3时，由招聘工作领导小组根据实际情况确定）。</w:t>
      </w:r>
      <w:r>
        <w:rPr>
          <w:rFonts w:hint="eastAsia" w:ascii="仿宋" w:hAnsi="仿宋" w:eastAsia="仿宋" w:cs="Arial"/>
          <w:sz w:val="32"/>
          <w:szCs w:val="32"/>
        </w:rPr>
        <w:t>资格审核工作贯穿整个考试过程,审核人员对审核结果负责。</w:t>
      </w:r>
    </w:p>
    <w:p>
      <w:pPr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（三）面试。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统一组织面试，采取现场答辩方式，实行百分制。面试内容为人员基本素质及岗位专业知识。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财务审计岗位，具有中级及以上专业职称加3分；工程项目管理岗位，具有工程师及以上职称或一级建造师执业资格证书加3分。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面试成绩计算到小数点后两位，尾数四舍五入，由高分到低分按照1：1比例确定被考察人选。被考察人选在岚山区人力资源和社会保障局网站公布。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面试时间和地点另行通知。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黑体" w:hAnsi="黑体" w:eastAsia="黑体" w:cs="Arial"/>
          <w:kern w:val="0"/>
          <w:sz w:val="24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五、考察体检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按照考察要求，对考察对象的报考资格条件进一步进行复审。考察合格者统一组织参加体检，参照《山东省人事厅、卫生厅转发人事部、卫生部关于印发公务员录用体检通用标准(试行)的通知》（鲁人发〔2005〕5号）规定的体检通用标准进行，不合格者不予聘用。如因考察、体检不合格或自动放弃出现的空缺，经招聘工作领导小组审核同意后，从同一岗位人员中按面试成绩依次递补。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黑体" w:hAnsi="黑体" w:eastAsia="黑体" w:cs="Arial"/>
          <w:kern w:val="0"/>
          <w:sz w:val="24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六、聘用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经考察体检合格的拟聘用对象，在岚山区人力资源和社会保障局网站公布。经公示无异议后，确定聘用人员，试用期6个月，试用合格者，按有关程序办理相关手续，</w:t>
      </w:r>
      <w:r>
        <w:rPr>
          <w:rFonts w:hint="eastAsia" w:ascii="仿宋" w:hAnsi="仿宋" w:eastAsia="仿宋" w:cs="仿宋"/>
          <w:sz w:val="32"/>
          <w:szCs w:val="32"/>
        </w:rPr>
        <w:t>待遇按照国有企业相关规定和公司员工薪酬管理办法执行，并按规定缴纳“五险一金”。</w:t>
      </w:r>
      <w:r>
        <w:rPr>
          <w:rFonts w:hint="eastAsia" w:ascii="仿宋" w:hAnsi="仿宋" w:eastAsia="仿宋" w:cs="Arial"/>
          <w:kern w:val="0"/>
          <w:sz w:val="32"/>
          <w:szCs w:val="32"/>
        </w:rPr>
        <w:t>试用不合格的予以解聘。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黑体" w:hAnsi="黑体" w:eastAsia="黑体" w:cs="Arial"/>
          <w:kern w:val="0"/>
          <w:sz w:val="24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七、工作监督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本次招聘组织工作实行回避制度，确保工作开展公平公正。对违反公开招聘纪律的应聘人员，视情节轻重取消应聘或聘用资格。对违反公开招聘纪律的工作人员，视情节轻重给予相应处分。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 2016年日照市岚山区园区发展有限公司招聘计划表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2.应聘人员报名表</w:t>
      </w:r>
    </w:p>
    <w:p>
      <w:pPr>
        <w:widowControl/>
        <w:adjustRightInd w:val="0"/>
        <w:snapToGrid w:val="0"/>
        <w:spacing w:line="500" w:lineRule="exact"/>
        <w:ind w:firstLine="737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3.诚信承诺书</w:t>
      </w:r>
    </w:p>
    <w:p>
      <w:pPr>
        <w:widowControl/>
        <w:shd w:val="clear" w:color="auto" w:fill="FFFFFF"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200" w:firstLineChars="10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日照市岚山区园区发展有限公司</w:t>
      </w:r>
    </w:p>
    <w:p>
      <w:pPr>
        <w:widowControl/>
        <w:shd w:val="clear" w:color="auto" w:fill="FFFFFF"/>
        <w:spacing w:line="500" w:lineRule="exact"/>
        <w:ind w:firstLine="4640" w:firstLineChars="14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2016年5月24日</w:t>
      </w:r>
    </w:p>
    <w:p>
      <w:pPr>
        <w:widowControl/>
        <w:shd w:val="clear" w:color="auto" w:fill="FFFFFF"/>
        <w:spacing w:line="500" w:lineRule="exact"/>
        <w:jc w:val="left"/>
        <w:rPr>
          <w:rFonts w:ascii="黑体" w:eastAsia="黑体" w:cs="Times New Roman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微软简标宋" w:hAnsi="微软简标宋" w:cs="方正小标宋简体"/>
          <w:sz w:val="44"/>
          <w:szCs w:val="44"/>
        </w:rPr>
      </w:pPr>
      <w:r>
        <w:rPr>
          <w:rFonts w:ascii="微软简标宋" w:hAnsi="微软简标宋" w:cs="方正小标宋简体"/>
          <w:sz w:val="44"/>
          <w:szCs w:val="44"/>
        </w:rPr>
        <w:t>日照市岚山</w:t>
      </w:r>
      <w:r>
        <w:rPr>
          <w:rFonts w:hint="eastAsia" w:ascii="微软简标宋" w:hAnsi="微软简标宋" w:cs="方正小标宋简体"/>
          <w:sz w:val="44"/>
          <w:szCs w:val="44"/>
        </w:rPr>
        <w:t>区园区发展</w:t>
      </w:r>
      <w:r>
        <w:rPr>
          <w:rFonts w:ascii="微软简标宋" w:hAnsi="微软简标宋" w:cs="方正小标宋简体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微软简标宋" w:hAnsi="微软简标宋" w:cs="方正小标宋简体"/>
          <w:sz w:val="44"/>
          <w:szCs w:val="44"/>
        </w:rPr>
      </w:pPr>
      <w:r>
        <w:rPr>
          <w:rFonts w:ascii="微软简标宋" w:hAnsi="微软简标宋" w:cs="方正小标宋简体"/>
          <w:sz w:val="44"/>
          <w:szCs w:val="44"/>
        </w:rPr>
        <w:t>招聘计划表</w:t>
      </w:r>
    </w:p>
    <w:p>
      <w:pPr>
        <w:spacing w:line="560" w:lineRule="exact"/>
        <w:jc w:val="center"/>
        <w:rPr>
          <w:rFonts w:ascii="微软简标宋" w:hAnsi="微软简标宋" w:cs="方正小标宋简体"/>
          <w:sz w:val="44"/>
          <w:szCs w:val="44"/>
        </w:rPr>
      </w:pPr>
    </w:p>
    <w:tbl>
      <w:tblPr>
        <w:tblStyle w:val="10"/>
        <w:tblW w:w="86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71"/>
        <w:gridCol w:w="610"/>
        <w:gridCol w:w="1138"/>
        <w:gridCol w:w="1757"/>
        <w:gridCol w:w="3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92" w:lineRule="atLeast"/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szCs w:val="21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szCs w:val="21"/>
              </w:rPr>
              <w:t>招聘</w:t>
            </w:r>
          </w:p>
          <w:p>
            <w:pPr>
              <w:spacing w:line="92" w:lineRule="atLeast"/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szCs w:val="21"/>
              </w:rPr>
              <w:t>岗位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szCs w:val="21"/>
              </w:rPr>
              <w:t>招聘</w:t>
            </w:r>
          </w:p>
          <w:p>
            <w:pPr>
              <w:spacing w:line="92" w:lineRule="atLeast"/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szCs w:val="21"/>
              </w:rPr>
              <w:t>计划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92" w:lineRule="atLeast"/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szCs w:val="21"/>
              </w:rPr>
              <w:t>学历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92" w:lineRule="atLeast"/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黑体" w:eastAsia="黑体" w:cs="Times New Roman"/>
                <w:szCs w:val="21"/>
              </w:rPr>
              <w:t>专业要求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92" w:lineRule="atLeast"/>
              <w:jc w:val="center"/>
              <w:rPr>
                <w:rFonts w:ascii="黑体" w:eastAsia="黑体" w:cs="Times New Roman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 </w:t>
            </w:r>
            <w:r>
              <w:rPr>
                <w:rFonts w:hint="eastAsia" w:ascii="黑体" w:eastAsia="黑体" w:cs="Times New Roman"/>
                <w:szCs w:val="21"/>
              </w:rPr>
              <w:t>其   他  要   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0"/>
                <w:szCs w:val="20"/>
              </w:rPr>
            </w:pPr>
            <w:r>
              <w:rPr>
                <w:rFonts w:hint="eastAsia" w:ascii="宋体" w:cs="仿宋_GB2312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汉语言、汉语言文学、教育学、计算机科学与技术、电子信息工程、人力资源管理、劳动与社会保障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能够胜任办公室文字材料、公司网站建设和维护、人力资源管理等相关业务工作。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0"/>
                <w:szCs w:val="20"/>
              </w:rPr>
            </w:pPr>
            <w:r>
              <w:rPr>
                <w:rFonts w:hint="eastAsia" w:ascii="宋体" w:cs="仿宋_GB2312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投融资及资本运作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金融学、金融工程、保险学、投资学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</w:rPr>
              <w:t>从事银行、担保、证券、投资等相关行业经历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Times New Roman"/>
                <w:kern w:val="0"/>
                <w:sz w:val="18"/>
                <w:szCs w:val="18"/>
              </w:rPr>
              <w:t>熟练掌握投资、金融、融资担保业务知识，熟悉国家经济金融政策和融资担保法律法规。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0"/>
                <w:szCs w:val="20"/>
              </w:rPr>
            </w:pPr>
            <w:r>
              <w:rPr>
                <w:rFonts w:hint="eastAsia" w:ascii="宋体" w:cs="仿宋_GB2312"/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财务审计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</w:rPr>
              <w:t>会计、财务管理、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</w:rPr>
              <w:t>审计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从事企业财务会计、</w:t>
            </w:r>
            <w:r>
              <w:rPr>
                <w:rFonts w:hint="eastAsia" w:ascii="宋体" w:cs="Times New Roman"/>
                <w:kern w:val="0"/>
                <w:sz w:val="18"/>
                <w:szCs w:val="18"/>
              </w:rPr>
              <w:t>出纳工作2年以上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，有会计从业资格证书。</w:t>
            </w:r>
            <w:r>
              <w:rPr>
                <w:rFonts w:hint="eastAsia" w:ascii="宋体" w:cs="Times New Roman"/>
                <w:kern w:val="0"/>
                <w:sz w:val="18"/>
                <w:szCs w:val="18"/>
              </w:rPr>
              <w:t>具有中级及以上专业职称者优先。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0"/>
                <w:szCs w:val="20"/>
              </w:rPr>
            </w:pPr>
            <w:r>
              <w:rPr>
                <w:rFonts w:hint="eastAsia" w:ascii="宋体" w:cs="仿宋_GB2312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工程项目</w:t>
            </w:r>
          </w:p>
          <w:p>
            <w:pPr>
              <w:widowControl/>
              <w:ind w:firstLine="200" w:firstLineChars="100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管 理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土木工程、土建施工类、建筑学、工程造价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从事土木工程规划、设计、施工、管理及研究等相关领域2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年以上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，有二级建造师及以上相关执业资格证书；有工程师及以上职称或一级建造师执业资格证书者优先。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仿宋_GB2312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仿宋_GB2312"/>
                <w:sz w:val="20"/>
                <w:szCs w:val="20"/>
              </w:rPr>
            </w:pPr>
            <w:r>
              <w:rPr>
                <w:rFonts w:hint="eastAsia" w:ascii="黑体" w:eastAsia="黑体" w:cs="仿宋_GB2312"/>
                <w:sz w:val="20"/>
                <w:szCs w:val="20"/>
              </w:rPr>
              <w:t>合计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</w:rPr>
              <w:t>7人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adjustRightInd w:val="0"/>
        <w:snapToGrid w:val="0"/>
        <w:spacing w:beforeLines="100" w:afterLines="50" w:line="400" w:lineRule="exact"/>
        <w:rPr>
          <w:rFonts w:ascii="黑体" w:eastAsia="黑体" w:cs="Times New Roman"/>
          <w:sz w:val="32"/>
          <w:szCs w:val="32"/>
        </w:rPr>
      </w:pPr>
    </w:p>
    <w:p>
      <w:pPr>
        <w:adjustRightInd w:val="0"/>
        <w:snapToGrid w:val="0"/>
        <w:spacing w:beforeLines="100" w:afterLines="50" w:line="400" w:lineRule="exac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 xml:space="preserve"> 附件2</w:t>
      </w:r>
    </w:p>
    <w:tbl>
      <w:tblPr>
        <w:tblStyle w:val="10"/>
        <w:tblpPr w:leftFromText="180" w:rightFromText="180" w:vertAnchor="page" w:horzAnchor="margin" w:tblpY="2827"/>
        <w:tblW w:w="9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43"/>
        <w:gridCol w:w="1064"/>
        <w:gridCol w:w="1102"/>
        <w:gridCol w:w="1416"/>
        <w:gridCol w:w="666"/>
        <w:gridCol w:w="890"/>
        <w:gridCol w:w="17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94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</w:t>
            </w:r>
            <w:r>
              <w:rPr>
                <w:rFonts w:eastAsia="楷体_GB2312"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名</w:t>
            </w:r>
          </w:p>
        </w:tc>
        <w:tc>
          <w:tcPr>
            <w:tcW w:w="124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性</w:t>
            </w:r>
            <w:r>
              <w:rPr>
                <w:rFonts w:eastAsia="楷体_GB2312"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别</w:t>
            </w:r>
          </w:p>
        </w:tc>
        <w:tc>
          <w:tcPr>
            <w:tcW w:w="1102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出生日期</w:t>
            </w:r>
          </w:p>
        </w:tc>
        <w:tc>
          <w:tcPr>
            <w:tcW w:w="1556" w:type="dxa"/>
            <w:gridSpan w:val="2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婚</w:t>
            </w:r>
            <w:r>
              <w:rPr>
                <w:rFonts w:eastAsia="楷体_GB2312"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否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</w:t>
            </w:r>
            <w:r>
              <w:rPr>
                <w:rFonts w:eastAsia="楷体_GB2312"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族</w:t>
            </w:r>
          </w:p>
        </w:tc>
        <w:tc>
          <w:tcPr>
            <w:tcW w:w="1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eastAsia="楷体_GB2312" w:cs="Times New Roman"/>
                <w:spacing w:val="-1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专</w:t>
            </w:r>
            <w:r>
              <w:rPr>
                <w:rFonts w:eastAsia="楷体_GB2312"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业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</w:t>
            </w:r>
            <w:r>
              <w:rPr>
                <w:rFonts w:eastAsia="楷体_GB2312"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历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学位</w:t>
            </w:r>
          </w:p>
        </w:tc>
        <w:tc>
          <w:tcPr>
            <w:tcW w:w="1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3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现户口所在地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现居住地址</w:t>
            </w:r>
          </w:p>
        </w:tc>
        <w:tc>
          <w:tcPr>
            <w:tcW w:w="3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>身份证号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全日制教育毕业院校</w:t>
            </w:r>
          </w:p>
        </w:tc>
        <w:tc>
          <w:tcPr>
            <w:tcW w:w="3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pacing w:val="-10"/>
                <w:sz w:val="24"/>
                <w:szCs w:val="24"/>
              </w:rPr>
            </w:pPr>
            <w:r>
              <w:rPr>
                <w:rFonts w:cs="Times New Roman"/>
                <w:spacing w:val="-10"/>
                <w:sz w:val="24"/>
                <w:szCs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楷体_GB2312" w:cs="Times New Roman"/>
                <w:spacing w:val="-1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证明人及联系方式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应聘岗位</w:t>
            </w:r>
          </w:p>
        </w:tc>
        <w:tc>
          <w:tcPr>
            <w:tcW w:w="81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</w:t>
            </w:r>
          </w:p>
        </w:tc>
        <w:tc>
          <w:tcPr>
            <w:tcW w:w="3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3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94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历</w:t>
            </w:r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起止时间</w:t>
            </w:r>
          </w:p>
        </w:tc>
        <w:tc>
          <w:tcPr>
            <w:tcW w:w="3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所在学校（从高中时填起）</w:t>
            </w: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专业（从大学填起）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94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94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94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/>
          </w:p>
        </w:tc>
        <w:tc>
          <w:tcPr>
            <w:tcW w:w="2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pacing w:val="-10"/>
                <w:sz w:val="24"/>
                <w:szCs w:val="24"/>
              </w:rPr>
            </w:pPr>
            <w:r>
              <w:rPr>
                <w:rFonts w:cs="Times New Roman"/>
                <w:spacing w:val="-10"/>
                <w:sz w:val="24"/>
                <w:szCs w:val="24"/>
              </w:rPr>
              <w:t>奖励情况</w:t>
            </w:r>
          </w:p>
        </w:tc>
        <w:tc>
          <w:tcPr>
            <w:tcW w:w="81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1194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历</w:t>
            </w:r>
          </w:p>
        </w:tc>
        <w:tc>
          <w:tcPr>
            <w:tcW w:w="8126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</w:tcPr>
          <w:p>
            <w:pPr>
              <w:adjustRightInd w:val="0"/>
              <w:snapToGrid w:val="0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（请详细说明，要求工作经历附证明材料）</w:t>
            </w:r>
          </w:p>
        </w:tc>
      </w:tr>
    </w:tbl>
    <w:p>
      <w:pPr>
        <w:spacing w:line="560" w:lineRule="exact"/>
        <w:jc w:val="center"/>
        <w:rPr>
          <w:rFonts w:ascii="微软简标宋" w:hAnsi="微软简标宋" w:cs="方正小标宋简体"/>
          <w:sz w:val="44"/>
          <w:szCs w:val="44"/>
        </w:rPr>
      </w:pPr>
      <w:r>
        <w:rPr>
          <w:rFonts w:ascii="微软简标宋" w:hAnsi="微软简标宋" w:cs="方正小标宋简体"/>
          <w:sz w:val="44"/>
          <w:szCs w:val="44"/>
        </w:rPr>
        <w:t>应聘人员报名表</w:t>
      </w:r>
    </w:p>
    <w:p>
      <w:pPr>
        <w:wordWrap w:val="0"/>
        <w:adjustRightInd w:val="0"/>
        <w:snapToGrid w:val="0"/>
        <w:spacing w:beforeLines="100" w:afterLines="50" w:line="360" w:lineRule="exact"/>
        <w:jc w:val="right"/>
        <w:rPr>
          <w:rFonts w:ascii="黑体" w:eastAsia="黑体" w:cs="Times New Roman"/>
          <w:sz w:val="32"/>
          <w:szCs w:val="32"/>
        </w:rPr>
      </w:pPr>
      <w:r>
        <w:rPr>
          <w:rFonts w:hint="eastAsia" w:ascii="楷体" w:eastAsia="楷体" w:cs="Times New Roman"/>
          <w:sz w:val="28"/>
          <w:szCs w:val="28"/>
        </w:rPr>
        <w:t xml:space="preserve">应聘人员签名：        日期：    </w:t>
      </w:r>
    </w:p>
    <w:p>
      <w:pPr>
        <w:adjustRightInd w:val="0"/>
        <w:snapToGrid w:val="0"/>
        <w:spacing w:beforeLines="100" w:afterLines="50" w:line="400" w:lineRule="exac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诚信承诺书</w:t>
      </w:r>
    </w:p>
    <w:p>
      <w:pPr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</w:t>
      </w:r>
    </w:p>
    <w:p>
      <w:pPr>
        <w:widowControl/>
        <w:spacing w:line="560" w:lineRule="exact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已仔细阅读《日照市岚山区园区发展有限公司招聘简章》，准确理解其内容，符合报考条件。我郑重承诺：本人所提供的个人信息、证明材料、证件等真实、准确，并自觉遵守招聘的各项规定，诚实守信，严守纪律，认真履行应聘人员的义务。对因提供有关信息证件不实或违反有关纪律规定所造成的后果，本人自愿承担相应的责任。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           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</w:p>
    <w:p>
      <w:pPr>
        <w:ind w:left="5749" w:leftChars="2128" w:right="640" w:hanging="1280" w:hangingChars="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应聘人（签名）：                          </w:t>
      </w:r>
    </w:p>
    <w:p>
      <w:pPr>
        <w:ind w:left="5760" w:right="640" w:hanging="5760" w:hangingChars="18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 2016年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p>
      <w:pPr>
        <w:rPr>
          <w:rFonts w:ascii="仿宋" w:hAnsi="仿宋" w:eastAsia="仿宋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rFonts w:ascii="黑体" w:eastAsia="黑体"/>
        <w:sz w:val="24"/>
        <w:szCs w:val="24"/>
      </w:rPr>
    </w:pPr>
    <w:r>
      <w:rPr>
        <w:rFonts w:hint="eastAsia" w:ascii="黑体" w:eastAsia="黑体"/>
        <w:sz w:val="24"/>
        <w:szCs w:val="24"/>
      </w:rPr>
      <w:fldChar w:fldCharType="begin"/>
    </w:r>
    <w:r>
      <w:rPr>
        <w:rStyle w:val="9"/>
        <w:rFonts w:hint="eastAsia" w:ascii="黑体" w:eastAsia="黑体"/>
        <w:sz w:val="24"/>
        <w:szCs w:val="24"/>
      </w:rPr>
      <w:instrText xml:space="preserve">PAGE  </w:instrText>
    </w:r>
    <w:r>
      <w:rPr>
        <w:rFonts w:hint="eastAsia" w:ascii="黑体" w:eastAsia="黑体"/>
        <w:sz w:val="24"/>
        <w:szCs w:val="24"/>
      </w:rPr>
      <w:fldChar w:fldCharType="separate"/>
    </w:r>
    <w:r>
      <w:rPr>
        <w:rStyle w:val="9"/>
        <w:rFonts w:ascii="黑体" w:eastAsia="黑体"/>
        <w:sz w:val="24"/>
        <w:szCs w:val="24"/>
      </w:rPr>
      <w:t>- 5 -</w:t>
    </w:r>
    <w:r>
      <w:rPr>
        <w:rFonts w:hint="eastAsia" w:ascii="黑体" w:eastAsia="黑体"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31971709">
    <w:nsid w:val="2BA1007D"/>
    <w:multiLevelType w:val="multilevel"/>
    <w:tmpl w:val="2BA1007D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319717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E82"/>
    <w:rsid w:val="00062D2A"/>
    <w:rsid w:val="00063DA8"/>
    <w:rsid w:val="000B596A"/>
    <w:rsid w:val="000C27A0"/>
    <w:rsid w:val="000E0B62"/>
    <w:rsid w:val="000E1966"/>
    <w:rsid w:val="000F398C"/>
    <w:rsid w:val="00141305"/>
    <w:rsid w:val="001807B0"/>
    <w:rsid w:val="001D2277"/>
    <w:rsid w:val="001E5EDA"/>
    <w:rsid w:val="001F7E7C"/>
    <w:rsid w:val="00242FB0"/>
    <w:rsid w:val="002B4705"/>
    <w:rsid w:val="002C01D9"/>
    <w:rsid w:val="002D224A"/>
    <w:rsid w:val="002E41C0"/>
    <w:rsid w:val="00303E2B"/>
    <w:rsid w:val="00345D8F"/>
    <w:rsid w:val="00355DBE"/>
    <w:rsid w:val="00364BED"/>
    <w:rsid w:val="00383F18"/>
    <w:rsid w:val="003E19AF"/>
    <w:rsid w:val="003F1249"/>
    <w:rsid w:val="00400359"/>
    <w:rsid w:val="0047021B"/>
    <w:rsid w:val="004940FF"/>
    <w:rsid w:val="004E3EFA"/>
    <w:rsid w:val="00522E73"/>
    <w:rsid w:val="00532F0C"/>
    <w:rsid w:val="005E6051"/>
    <w:rsid w:val="005F2CEB"/>
    <w:rsid w:val="0060704D"/>
    <w:rsid w:val="006078A1"/>
    <w:rsid w:val="00641764"/>
    <w:rsid w:val="006672FF"/>
    <w:rsid w:val="0067071F"/>
    <w:rsid w:val="006916AF"/>
    <w:rsid w:val="006D05EE"/>
    <w:rsid w:val="006D51D6"/>
    <w:rsid w:val="006E181B"/>
    <w:rsid w:val="006E1E64"/>
    <w:rsid w:val="006F1562"/>
    <w:rsid w:val="006F7D3A"/>
    <w:rsid w:val="0075185E"/>
    <w:rsid w:val="00782F65"/>
    <w:rsid w:val="00783145"/>
    <w:rsid w:val="007D5D62"/>
    <w:rsid w:val="007E18E3"/>
    <w:rsid w:val="007F3257"/>
    <w:rsid w:val="0081359A"/>
    <w:rsid w:val="00897083"/>
    <w:rsid w:val="008D1408"/>
    <w:rsid w:val="008E081E"/>
    <w:rsid w:val="008E2FE0"/>
    <w:rsid w:val="008E55CC"/>
    <w:rsid w:val="008F0E25"/>
    <w:rsid w:val="009275C4"/>
    <w:rsid w:val="00942297"/>
    <w:rsid w:val="009451AA"/>
    <w:rsid w:val="00966A8E"/>
    <w:rsid w:val="009943BF"/>
    <w:rsid w:val="00996592"/>
    <w:rsid w:val="009D07FA"/>
    <w:rsid w:val="009F192E"/>
    <w:rsid w:val="009F4E4C"/>
    <w:rsid w:val="00A0568F"/>
    <w:rsid w:val="00A15B14"/>
    <w:rsid w:val="00A524EA"/>
    <w:rsid w:val="00A75AC8"/>
    <w:rsid w:val="00AD3DB2"/>
    <w:rsid w:val="00AF0C0C"/>
    <w:rsid w:val="00B160EA"/>
    <w:rsid w:val="00B2669C"/>
    <w:rsid w:val="00B33978"/>
    <w:rsid w:val="00B47E82"/>
    <w:rsid w:val="00B51551"/>
    <w:rsid w:val="00B729BF"/>
    <w:rsid w:val="00B75356"/>
    <w:rsid w:val="00B902E5"/>
    <w:rsid w:val="00B94DA1"/>
    <w:rsid w:val="00BC044E"/>
    <w:rsid w:val="00BD0DAC"/>
    <w:rsid w:val="00C12EC0"/>
    <w:rsid w:val="00C275A4"/>
    <w:rsid w:val="00C94394"/>
    <w:rsid w:val="00CC7732"/>
    <w:rsid w:val="00CF7A4C"/>
    <w:rsid w:val="00D76B01"/>
    <w:rsid w:val="00D83B76"/>
    <w:rsid w:val="00DA313E"/>
    <w:rsid w:val="00E17D72"/>
    <w:rsid w:val="00E207AE"/>
    <w:rsid w:val="00E24C00"/>
    <w:rsid w:val="00E32F43"/>
    <w:rsid w:val="00E43AF2"/>
    <w:rsid w:val="00ED0F1B"/>
    <w:rsid w:val="00F076A6"/>
    <w:rsid w:val="00F155A5"/>
    <w:rsid w:val="00F766AA"/>
    <w:rsid w:val="00FD31EA"/>
    <w:rsid w:val="00FD3233"/>
    <w:rsid w:val="63C04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jc w:val="left"/>
    </w:pPr>
    <w:rPr>
      <w:rFonts w:ascii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customStyle="1" w:styleId="11">
    <w:name w:val="日期 Char"/>
    <w:basedOn w:val="8"/>
    <w:link w:val="3"/>
    <w:semiHidden/>
    <w:uiPriority w:val="99"/>
    <w:rPr>
      <w:rFonts w:ascii="Calibri" w:hAnsi="Calibri" w:cs="黑体"/>
      <w:kern w:val="2"/>
      <w:sz w:val="21"/>
      <w:szCs w:val="2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1C232-3EDD-4DF5-B6D9-F5F803FDA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475</Words>
  <Characters>2714</Characters>
  <Lines>22</Lines>
  <Paragraphs>6</Paragraphs>
  <TotalTime>0</TotalTime>
  <ScaleCrop>false</ScaleCrop>
  <LinksUpToDate>false</LinksUpToDate>
  <CharactersWithSpaces>3183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2016-05-13T03:13:00Z</dcterms:created>
  <dc:creator>Administrator</dc:creator>
  <cp:lastModifiedBy>Administrator</cp:lastModifiedBy>
  <cp:lastPrinted>2016-05-24T23:21:00Z</cp:lastPrinted>
  <dcterms:modified xsi:type="dcterms:W3CDTF">2016-05-26T02:26:39Z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