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000"/>
      </w:tblPr>
      <w:tblGrid>
        <w:gridCol w:w="2665"/>
        <w:gridCol w:w="1365"/>
        <w:gridCol w:w="856"/>
        <w:gridCol w:w="767"/>
        <w:gridCol w:w="793"/>
        <w:gridCol w:w="820"/>
        <w:gridCol w:w="1105"/>
        <w:gridCol w:w="873"/>
        <w:gridCol w:w="1554"/>
        <w:gridCol w:w="2603"/>
      </w:tblGrid>
      <w:tr w:rsidR="005C4235" w:rsidTr="0035778C">
        <w:trPr>
          <w:trHeight w:val="285"/>
        </w:trPr>
        <w:tc>
          <w:tcPr>
            <w:tcW w:w="13401" w:type="dxa"/>
            <w:gridSpan w:val="10"/>
            <w:vAlign w:val="bottom"/>
          </w:tcPr>
          <w:p w:rsidR="005C4235" w:rsidRDefault="005C4235" w:rsidP="0035778C">
            <w:pPr>
              <w:widowControl/>
              <w:spacing w:line="560" w:lineRule="exact"/>
              <w:jc w:val="left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1</w:t>
            </w:r>
          </w:p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都江堰市</w:t>
            </w: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2016</w:t>
            </w:r>
            <w:r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年公开选调公务员</w:t>
            </w: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(</w:t>
            </w:r>
            <w:r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参公人员</w:t>
            </w: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)</w:t>
            </w:r>
            <w:r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职位情况表</w:t>
            </w:r>
          </w:p>
          <w:p w:rsidR="005C4235" w:rsidRDefault="005C4235" w:rsidP="0035778C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选调咨询电话：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028-89741028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（都江堰市人社局公务员管理科）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</w:tr>
      <w:tr w:rsidR="005C4235" w:rsidTr="0035778C">
        <w:trPr>
          <w:trHeight w:val="8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选调单位单位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职位</w:t>
            </w:r>
          </w:p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岗位</w:t>
            </w:r>
          </w:p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代码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拟任</w:t>
            </w:r>
          </w:p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职务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选调</w:t>
            </w:r>
          </w:p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名额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学历</w:t>
            </w:r>
          </w:p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（学位）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职位要求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5C4235" w:rsidTr="0035778C">
        <w:trPr>
          <w:trHeight w:val="121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都江堰市乡镇机关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综合管理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201601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科员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35</w:t>
            </w: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大学本科及以上学历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具有较强的文字写作能力，分析和解决实际问题的能力。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5" w:rsidRDefault="005C4235" w:rsidP="0035778C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选调的人员在我市最低服务年限为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年，原则上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年内不得调离都江堰市；</w:t>
            </w:r>
          </w:p>
          <w:p w:rsidR="005C4235" w:rsidRDefault="005C4235" w:rsidP="0035778C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eastAsia="仿宋_GB2312" w:hint="eastAsia"/>
                <w:color w:val="000000"/>
                <w:kern w:val="0"/>
                <w:sz w:val="16"/>
                <w:szCs w:val="16"/>
              </w:rPr>
              <w:t>选调人员由市公开选调领导小组统筹分配到乡镇，应服从组织安排的锻炼岗位。</w:t>
            </w:r>
          </w:p>
        </w:tc>
      </w:tr>
    </w:tbl>
    <w:p w:rsidR="001C5337" w:rsidRPr="005C4235" w:rsidRDefault="001C5337"/>
    <w:sectPr w:rsidR="001C5337" w:rsidRPr="005C4235" w:rsidSect="005C42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37" w:rsidRDefault="001C5337" w:rsidP="005C4235">
      <w:r>
        <w:separator/>
      </w:r>
    </w:p>
  </w:endnote>
  <w:endnote w:type="continuationSeparator" w:id="1">
    <w:p w:rsidR="001C5337" w:rsidRDefault="001C5337" w:rsidP="005C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37" w:rsidRDefault="001C5337" w:rsidP="005C4235">
      <w:r>
        <w:separator/>
      </w:r>
    </w:p>
  </w:footnote>
  <w:footnote w:type="continuationSeparator" w:id="1">
    <w:p w:rsidR="001C5337" w:rsidRDefault="001C5337" w:rsidP="005C4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235"/>
    <w:rsid w:val="001C5337"/>
    <w:rsid w:val="005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</dc:creator>
  <cp:keywords/>
  <dc:description/>
  <cp:lastModifiedBy>ABC2</cp:lastModifiedBy>
  <cp:revision>2</cp:revision>
  <dcterms:created xsi:type="dcterms:W3CDTF">2016-05-30T08:18:00Z</dcterms:created>
  <dcterms:modified xsi:type="dcterms:W3CDTF">2016-05-30T08:18:00Z</dcterms:modified>
</cp:coreProperties>
</file>