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="Verdana" w:hAnsi="Verdana"/>
          <w:color w:val="000000"/>
          <w:kern w:val="0"/>
        </w:rPr>
      </w:pPr>
      <w:r>
        <w:rPr>
          <w:rFonts w:hint="eastAsia" w:ascii="Verdana" w:hAnsi="Verdana"/>
          <w:color w:val="000000"/>
          <w:kern w:val="0"/>
        </w:rPr>
        <w:t>附</w:t>
      </w:r>
    </w:p>
    <w:p>
      <w:pPr>
        <w:widowControl/>
        <w:spacing w:line="360" w:lineRule="atLeast"/>
        <w:jc w:val="center"/>
        <w:rPr>
          <w:rFonts w:hint="eastAsia" w:ascii="Verdana" w:hAnsi="Verdana"/>
          <w:b/>
          <w:bCs/>
          <w:color w:val="000000"/>
          <w:kern w:val="0"/>
          <w:sz w:val="32"/>
          <w:szCs w:val="32"/>
        </w:rPr>
      </w:pP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阳新县</w:t>
      </w:r>
      <w:r>
        <w:rPr>
          <w:rFonts w:hint="eastAsia" w:ascii="Verdana" w:hAnsi="Verdana"/>
          <w:b/>
          <w:bCs/>
          <w:color w:val="000000"/>
          <w:kern w:val="0"/>
          <w:sz w:val="32"/>
          <w:szCs w:val="32"/>
        </w:rPr>
        <w:t>公开招聘部分事业单位工作人员</w:t>
      </w: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拟聘用人员</w:t>
      </w:r>
      <w:r>
        <w:rPr>
          <w:rFonts w:hint="eastAsia" w:ascii="Verdana" w:hAnsi="Verdana"/>
          <w:b/>
          <w:bCs/>
          <w:color w:val="000000"/>
          <w:kern w:val="0"/>
          <w:sz w:val="32"/>
          <w:szCs w:val="32"/>
        </w:rPr>
        <w:t>名单</w:t>
      </w:r>
    </w:p>
    <w:tbl>
      <w:tblPr>
        <w:tblStyle w:val="4"/>
        <w:tblpPr w:leftFromText="180" w:rightFromText="180" w:vertAnchor="text" w:horzAnchor="margin" w:tblpY="1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720"/>
        <w:gridCol w:w="900"/>
        <w:gridCol w:w="37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Verdana" w:hAnsi="Verdan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Verdana" w:hAnsi="Verdana"/>
                <w:color w:val="000000"/>
                <w:kern w:val="0"/>
                <w:sz w:val="20"/>
                <w:szCs w:val="20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马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娅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2015.06湖北师范学院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农机局综合管理员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王柏林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2015.06文华学院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农机局综合管理员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柯有文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2015.06黑龙江八一农垦大学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农业局技术员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岑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88.09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2012.06黄冈师范学院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公共资源局文秘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姜清华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89.06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2011.06中南财经政法大学（自考）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公共资源局财务管理员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陈文昌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94.06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2015.12湖北工业大学（自考）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公共资源局工程技术员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凯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2016.06湖北理工学院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残联财务管理员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成传富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88.01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2015.07东南大学交通学院（成人）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易永发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2014.07华中科技大学文华学院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钟志华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2014.07辽宁工程技术大学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柯文韬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2014.06华中师范大学汉口分校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胡文涛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2015.06湖北第二师范学院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汪小楠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2014.06湖北美术学院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规划局技术员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柯纪兵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2015.06三峡大学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统计局综合管理员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曹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2015.06湖北民族学院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园林局管理员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2015.06武汉生物工程学院（自考）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园林局管理员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石先江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90.03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2014.06湖北师范学院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志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87.02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2010.06武汉工业学院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食药监局食品药品监管员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胡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益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93.10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w w:val="90"/>
                <w:sz w:val="20"/>
                <w:szCs w:val="20"/>
              </w:rPr>
            </w:pPr>
            <w:r>
              <w:rPr>
                <w:rFonts w:hint="eastAsia" w:ascii="宋体" w:hAnsi="宋体"/>
                <w:w w:val="90"/>
                <w:kern w:val="0"/>
                <w:sz w:val="20"/>
                <w:szCs w:val="20"/>
              </w:rPr>
              <w:t>2015.06武汉工程大学邮电与信息工程学院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食药监局食品药品监管员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漆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珂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2014.07毕业于大连海洋大学 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食药监局食品药品监管员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bookmarkStart w:id="0" w:name="OLE_LINK4" w:colFirst="0" w:colLast="5"/>
            <w:bookmarkStart w:id="1" w:name="OLE_LINK5" w:colFirst="0" w:colLast="5"/>
            <w:bookmarkStart w:id="2" w:name="_Hlk456621021"/>
            <w:r>
              <w:rPr>
                <w:rFonts w:hint="eastAsia" w:ascii="宋体" w:hAnsi="宋体"/>
                <w:kern w:val="0"/>
                <w:sz w:val="20"/>
                <w:szCs w:val="20"/>
              </w:rPr>
              <w:t>郑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琴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2013.06湖北大学知行学院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食药监局食品药品监管员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梁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锐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89.05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2016.06扬州大学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食药监局食品药品监管员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刘亚妮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2016.06湖北经济学院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吴风南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2015.6湖北工业大学工程技术学院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程园芳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92.08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2016.06湖北大学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陈新婷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87.07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2011.07江西科技师范学院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卢雪萍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90.09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2013.12湖北师范学院（自考）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娟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91.11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2014.06武昌工学院 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人社局工作人员</w:t>
            </w:r>
          </w:p>
        </w:tc>
      </w:tr>
    </w:tbl>
    <w:p>
      <w:pPr>
        <w:widowControl/>
        <w:spacing w:line="20" w:lineRule="exact"/>
        <w:jc w:val="center"/>
        <w:rPr>
          <w:rFonts w:hint="eastAsia" w:ascii="宋体" w:hAnsi="宋体"/>
          <w:kern w:val="0"/>
        </w:rPr>
      </w:pPr>
    </w:p>
    <w:p>
      <w:pPr>
        <w:spacing w:line="20" w:lineRule="exact"/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A425A"/>
    <w:rsid w:val="56D61084"/>
    <w:rsid w:val="686B6E54"/>
    <w:rsid w:val="6CE5721B"/>
    <w:rsid w:val="766D76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jbgg</dc:creator>
  <cp:lastModifiedBy>jbgg</cp:lastModifiedBy>
  <dcterms:modified xsi:type="dcterms:W3CDTF">2016-07-19T08:00:00Z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