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D7" w:rsidRPr="00570A50" w:rsidRDefault="009A02D7" w:rsidP="009A02D7">
      <w:pPr>
        <w:jc w:val="center"/>
        <w:rPr>
          <w:rFonts w:ascii="黑体" w:eastAsia="黑体" w:hAnsi="宋体" w:cs="Arial" w:hint="eastAsia"/>
          <w:sz w:val="18"/>
          <w:szCs w:val="18"/>
        </w:rPr>
      </w:pPr>
      <w:r w:rsidRPr="00570A50">
        <w:rPr>
          <w:rFonts w:ascii="黑体" w:eastAsia="黑体" w:hAnsi="黑体" w:cs="宋体" w:hint="eastAsia"/>
          <w:kern w:val="0"/>
          <w:sz w:val="32"/>
          <w:szCs w:val="32"/>
        </w:rPr>
        <w:t>苏州市虎丘山风景名胜区管理处</w:t>
      </w:r>
      <w:r w:rsidRPr="00570A50">
        <w:rPr>
          <w:rFonts w:ascii="黑体" w:eastAsia="黑体" w:hAnsi="宋体" w:cs="Arial" w:hint="eastAsia"/>
          <w:sz w:val="32"/>
          <w:szCs w:val="32"/>
        </w:rPr>
        <w:t>公开招聘公益性岗位工作人员岗位简介表</w:t>
      </w:r>
    </w:p>
    <w:p w:rsidR="009A02D7" w:rsidRPr="00570A50" w:rsidRDefault="009A02D7" w:rsidP="009A02D7">
      <w:pPr>
        <w:jc w:val="center"/>
        <w:rPr>
          <w:rFonts w:ascii="黑体" w:eastAsia="黑体" w:hAnsi="宋体" w:cs="Arial" w:hint="eastAsia"/>
          <w:sz w:val="18"/>
          <w:szCs w:val="18"/>
        </w:rPr>
      </w:pPr>
    </w:p>
    <w:tbl>
      <w:tblPr>
        <w:tblStyle w:val="a5"/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4"/>
        <w:gridCol w:w="2025"/>
        <w:gridCol w:w="4150"/>
        <w:gridCol w:w="909"/>
        <w:gridCol w:w="900"/>
        <w:gridCol w:w="1440"/>
        <w:gridCol w:w="2880"/>
      </w:tblGrid>
      <w:tr w:rsidR="009A02D7" w:rsidRPr="00570A50" w:rsidTr="006E640D">
        <w:tc>
          <w:tcPr>
            <w:tcW w:w="2024" w:type="dxa"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招聘单位名称</w:t>
            </w:r>
          </w:p>
        </w:tc>
        <w:tc>
          <w:tcPr>
            <w:tcW w:w="2025" w:type="dxa"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招聘岗位名称</w:t>
            </w:r>
          </w:p>
        </w:tc>
        <w:tc>
          <w:tcPr>
            <w:tcW w:w="4150" w:type="dxa"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岗位简介</w:t>
            </w:r>
          </w:p>
        </w:tc>
        <w:tc>
          <w:tcPr>
            <w:tcW w:w="909" w:type="dxa"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招聘人数</w:t>
            </w:r>
          </w:p>
        </w:tc>
        <w:tc>
          <w:tcPr>
            <w:tcW w:w="900" w:type="dxa"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学历要求</w:t>
            </w:r>
          </w:p>
        </w:tc>
        <w:tc>
          <w:tcPr>
            <w:tcW w:w="1440" w:type="dxa"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专业要求</w:t>
            </w:r>
          </w:p>
        </w:tc>
        <w:tc>
          <w:tcPr>
            <w:tcW w:w="2880" w:type="dxa"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其他条件</w:t>
            </w:r>
          </w:p>
        </w:tc>
      </w:tr>
      <w:tr w:rsidR="009A02D7" w:rsidRPr="00570A50" w:rsidTr="006E640D">
        <w:trPr>
          <w:trHeight w:val="1124"/>
        </w:trPr>
        <w:tc>
          <w:tcPr>
            <w:tcW w:w="2024" w:type="dxa"/>
            <w:vMerge w:val="restart"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苏州市虎丘山</w:t>
            </w:r>
          </w:p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风景名胜区</w:t>
            </w:r>
          </w:p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管理处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树木盆景工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熟悉景区绿化养护的基本方法，能胜任各类乔、灌木、草坪、盆景的养护和修剪。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大专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不限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具有花卉园艺师职业资格证书。</w:t>
            </w:r>
          </w:p>
        </w:tc>
      </w:tr>
      <w:tr w:rsidR="009A02D7" w:rsidRPr="00570A50" w:rsidTr="006E640D">
        <w:trPr>
          <w:trHeight w:val="769"/>
        </w:trPr>
        <w:tc>
          <w:tcPr>
            <w:tcW w:w="2024" w:type="dxa"/>
            <w:vMerge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景区讲解员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熟悉了解景区的历史文化底蕴，能胜任各景点的讲解技艺与服务。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大专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不限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女性。</w:t>
            </w:r>
          </w:p>
        </w:tc>
      </w:tr>
      <w:tr w:rsidR="009A02D7" w:rsidRPr="00570A50" w:rsidTr="006E640D">
        <w:trPr>
          <w:trHeight w:val="1245"/>
        </w:trPr>
        <w:tc>
          <w:tcPr>
            <w:tcW w:w="2024" w:type="dxa"/>
            <w:vMerge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景区美工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熟悉景区的历史文化底蕴，掌握园林美术基本方法，能完成景区厅堂类的一般陈设布置工作。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本科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绘画专业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  <w:tr w:rsidR="009A02D7" w:rsidRPr="00570A50" w:rsidTr="006E640D">
        <w:trPr>
          <w:trHeight w:val="1245"/>
        </w:trPr>
        <w:tc>
          <w:tcPr>
            <w:tcW w:w="2024" w:type="dxa"/>
            <w:vMerge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园林工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熟悉园林工程项目前期资料申报和施工证照等办理工作；熟悉工程项目招标、现场管理和决算审计等；熟练掌握CAD制图软件。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本科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园林专业</w:t>
            </w:r>
          </w:p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2D7" w:rsidRPr="00570A50" w:rsidRDefault="009A02D7" w:rsidP="006E640D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具有相应学位。</w:t>
            </w:r>
          </w:p>
        </w:tc>
      </w:tr>
      <w:tr w:rsidR="009A02D7" w:rsidRPr="00570A50" w:rsidTr="006E640D">
        <w:trPr>
          <w:trHeight w:val="1245"/>
        </w:trPr>
        <w:tc>
          <w:tcPr>
            <w:tcW w:w="2024" w:type="dxa"/>
            <w:vMerge/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观光车</w:t>
            </w:r>
          </w:p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维修养护工</w:t>
            </w:r>
          </w:p>
        </w:tc>
        <w:tc>
          <w:tcPr>
            <w:tcW w:w="4150" w:type="dxa"/>
            <w:tcBorders>
              <w:top w:val="single" w:sz="4" w:space="0" w:color="auto"/>
            </w:tcBorders>
            <w:vAlign w:val="center"/>
          </w:tcPr>
          <w:p w:rsidR="009A02D7" w:rsidRPr="00570A50" w:rsidRDefault="009A02D7" w:rsidP="006E640D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熟悉观光车基本性能，熟练掌握车辆维修、保养技能。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大专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A02D7" w:rsidRPr="00570A50" w:rsidRDefault="009A02D7" w:rsidP="006E640D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70A50">
              <w:rPr>
                <w:rFonts w:ascii="仿宋_GB2312" w:eastAsia="仿宋_GB2312" w:hAnsi="宋体" w:cs="Arial" w:hint="eastAsia"/>
                <w:sz w:val="28"/>
                <w:szCs w:val="28"/>
              </w:rPr>
              <w:t>不限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9A02D7" w:rsidRPr="00570A50" w:rsidRDefault="009A02D7" w:rsidP="006E640D">
            <w:pPr>
              <w:rPr>
                <w:rFonts w:ascii="仿宋_GB2312" w:eastAsia="仿宋_GB2312" w:hAnsi="宋体" w:cs="Arial" w:hint="eastAsia"/>
                <w:sz w:val="28"/>
                <w:szCs w:val="28"/>
                <w:highlight w:val="lightGray"/>
              </w:rPr>
            </w:pPr>
          </w:p>
        </w:tc>
      </w:tr>
    </w:tbl>
    <w:p w:rsidR="00ED2CB6" w:rsidRDefault="00ED2CB6"/>
    <w:sectPr w:rsidR="00ED2CB6" w:rsidSect="009A02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CB6" w:rsidRDefault="00ED2CB6" w:rsidP="009A02D7">
      <w:r>
        <w:separator/>
      </w:r>
    </w:p>
  </w:endnote>
  <w:endnote w:type="continuationSeparator" w:id="1">
    <w:p w:rsidR="00ED2CB6" w:rsidRDefault="00ED2CB6" w:rsidP="009A0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CB6" w:rsidRDefault="00ED2CB6" w:rsidP="009A02D7">
      <w:r>
        <w:separator/>
      </w:r>
    </w:p>
  </w:footnote>
  <w:footnote w:type="continuationSeparator" w:id="1">
    <w:p w:rsidR="00ED2CB6" w:rsidRDefault="00ED2CB6" w:rsidP="009A0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2D7"/>
    <w:rsid w:val="009A02D7"/>
    <w:rsid w:val="00ED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2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2D7"/>
    <w:rPr>
      <w:sz w:val="18"/>
      <w:szCs w:val="18"/>
    </w:rPr>
  </w:style>
  <w:style w:type="table" w:styleId="a5">
    <w:name w:val="Table Grid"/>
    <w:basedOn w:val="a1"/>
    <w:rsid w:val="009A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2016-07-29T07:20:00Z</dcterms:created>
  <dcterms:modified xsi:type="dcterms:W3CDTF">2016-07-29T07:21:00Z</dcterms:modified>
</cp:coreProperties>
</file>