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CA" w:rsidRDefault="004024CA" w:rsidP="008D65EC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隆化县县城学校</w:t>
      </w:r>
    </w:p>
    <w:p w:rsidR="008D65EC" w:rsidRPr="0086323D" w:rsidRDefault="008D65EC" w:rsidP="008D65EC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公开</w:t>
      </w:r>
      <w:r w:rsidRPr="0086323D">
        <w:rPr>
          <w:rFonts w:ascii="华文中宋" w:eastAsia="华文中宋" w:hAnsi="华文中宋" w:hint="eastAsia"/>
          <w:sz w:val="36"/>
          <w:szCs w:val="36"/>
        </w:rPr>
        <w:t>选拔特需人才和支教人才</w:t>
      </w:r>
      <w:r w:rsidR="00A43A7E">
        <w:rPr>
          <w:rFonts w:ascii="华文中宋" w:eastAsia="华文中宋" w:hAnsi="华文中宋" w:hint="eastAsia"/>
          <w:sz w:val="36"/>
          <w:szCs w:val="36"/>
        </w:rPr>
        <w:t>工作</w:t>
      </w:r>
      <w:r>
        <w:rPr>
          <w:rFonts w:ascii="华文中宋" w:eastAsia="华文中宋" w:hAnsi="华文中宋" w:hint="eastAsia"/>
          <w:sz w:val="36"/>
          <w:szCs w:val="36"/>
        </w:rPr>
        <w:t>实施方案</w:t>
      </w:r>
    </w:p>
    <w:p w:rsidR="008D65EC" w:rsidRPr="004372B2" w:rsidRDefault="008D65EC" w:rsidP="004372B2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由于县城部分学校生源增加而使教学班增加，原有教师已不能满足正常</w:t>
      </w:r>
      <w:r w:rsidR="00D05C07" w:rsidRPr="004372B2">
        <w:rPr>
          <w:rFonts w:ascii="仿宋" w:eastAsia="仿宋" w:hAnsi="仿宋" w:hint="eastAsia"/>
          <w:spacing w:val="-20"/>
          <w:sz w:val="32"/>
          <w:szCs w:val="32"/>
        </w:rPr>
        <w:t>的教育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教学需要，急需补充部分</w:t>
      </w:r>
      <w:r w:rsidR="00D05C07" w:rsidRPr="004372B2">
        <w:rPr>
          <w:rFonts w:ascii="仿宋" w:eastAsia="仿宋" w:hAnsi="仿宋" w:hint="eastAsia"/>
          <w:spacing w:val="-20"/>
          <w:sz w:val="32"/>
          <w:szCs w:val="32"/>
        </w:rPr>
        <w:t>教育教学人员。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根据</w:t>
      </w:r>
      <w:proofErr w:type="gramStart"/>
      <w:r w:rsidRPr="004372B2">
        <w:rPr>
          <w:rFonts w:ascii="仿宋" w:eastAsia="仿宋" w:hAnsi="仿宋" w:hint="eastAsia"/>
          <w:spacing w:val="-20"/>
          <w:sz w:val="32"/>
          <w:szCs w:val="32"/>
        </w:rPr>
        <w:t>隆教</w:t>
      </w:r>
      <w:r w:rsidR="00A43A7E" w:rsidRPr="004372B2">
        <w:rPr>
          <w:rFonts w:ascii="仿宋" w:eastAsia="仿宋" w:hAnsi="仿宋" w:hint="eastAsia"/>
          <w:spacing w:val="-20"/>
          <w:sz w:val="32"/>
          <w:szCs w:val="32"/>
        </w:rPr>
        <w:t>体</w:t>
      </w:r>
      <w:proofErr w:type="gramEnd"/>
      <w:r w:rsidRPr="004372B2">
        <w:rPr>
          <w:rFonts w:ascii="仿宋" w:eastAsia="仿宋" w:hAnsi="仿宋" w:hint="eastAsia"/>
          <w:spacing w:val="-20"/>
          <w:sz w:val="32"/>
          <w:szCs w:val="32"/>
        </w:rPr>
        <w:t>【2015】113号文件《关于建立特岗教师定</w:t>
      </w:r>
      <w:r w:rsidR="00D05C07" w:rsidRPr="004372B2">
        <w:rPr>
          <w:rFonts w:ascii="仿宋" w:eastAsia="仿宋" w:hAnsi="仿宋" w:hint="eastAsia"/>
          <w:spacing w:val="-20"/>
          <w:sz w:val="32"/>
          <w:szCs w:val="32"/>
        </w:rPr>
        <w:t>向分配制度促进教师有序流动的指导意见》中的相关规定，经我局研究并经县政府</w:t>
      </w:r>
      <w:r w:rsidR="00D47DE1" w:rsidRPr="004372B2">
        <w:rPr>
          <w:rFonts w:ascii="仿宋" w:eastAsia="仿宋" w:hAnsi="仿宋" w:hint="eastAsia"/>
          <w:spacing w:val="-20"/>
          <w:sz w:val="32"/>
          <w:szCs w:val="32"/>
        </w:rPr>
        <w:t>批准</w:t>
      </w:r>
      <w:r w:rsidR="00D05C07" w:rsidRPr="004372B2">
        <w:rPr>
          <w:rFonts w:ascii="仿宋" w:eastAsia="仿宋" w:hAnsi="仿宋" w:hint="eastAsia"/>
          <w:spacing w:val="-20"/>
          <w:sz w:val="32"/>
          <w:szCs w:val="32"/>
        </w:rPr>
        <w:t>，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决定从农村教师（含</w:t>
      </w:r>
      <w:proofErr w:type="gramStart"/>
      <w:r w:rsidRPr="004372B2">
        <w:rPr>
          <w:rFonts w:ascii="仿宋" w:eastAsia="仿宋" w:hAnsi="仿宋" w:hint="eastAsia"/>
          <w:spacing w:val="-20"/>
          <w:sz w:val="32"/>
          <w:szCs w:val="32"/>
        </w:rPr>
        <w:t>特</w:t>
      </w:r>
      <w:proofErr w:type="gramEnd"/>
      <w:r w:rsidRPr="004372B2">
        <w:rPr>
          <w:rFonts w:ascii="仿宋" w:eastAsia="仿宋" w:hAnsi="仿宋" w:hint="eastAsia"/>
          <w:spacing w:val="-20"/>
          <w:sz w:val="32"/>
          <w:szCs w:val="32"/>
        </w:rPr>
        <w:t>岗）中</w:t>
      </w:r>
      <w:r w:rsidR="000A06E0">
        <w:rPr>
          <w:rFonts w:ascii="仿宋" w:eastAsia="仿宋" w:hAnsi="仿宋" w:hint="eastAsia"/>
          <w:spacing w:val="-20"/>
          <w:sz w:val="32"/>
          <w:szCs w:val="32"/>
        </w:rPr>
        <w:t>公开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选拔部分特需人才和在2016年</w:t>
      </w:r>
      <w:r w:rsidR="00583073" w:rsidRPr="004372B2">
        <w:rPr>
          <w:rFonts w:ascii="仿宋" w:eastAsia="仿宋" w:hAnsi="仿宋" w:hint="eastAsia"/>
          <w:spacing w:val="-20"/>
          <w:sz w:val="32"/>
          <w:szCs w:val="32"/>
        </w:rPr>
        <w:t>拟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录用</w:t>
      </w:r>
      <w:proofErr w:type="gramStart"/>
      <w:r w:rsidRPr="004372B2">
        <w:rPr>
          <w:rFonts w:ascii="仿宋" w:eastAsia="仿宋" w:hAnsi="仿宋" w:hint="eastAsia"/>
          <w:spacing w:val="-20"/>
          <w:sz w:val="32"/>
          <w:szCs w:val="32"/>
        </w:rPr>
        <w:t>特</w:t>
      </w:r>
      <w:proofErr w:type="gramEnd"/>
      <w:r w:rsidRPr="004372B2">
        <w:rPr>
          <w:rFonts w:ascii="仿宋" w:eastAsia="仿宋" w:hAnsi="仿宋" w:hint="eastAsia"/>
          <w:spacing w:val="-20"/>
          <w:sz w:val="32"/>
          <w:szCs w:val="32"/>
        </w:rPr>
        <w:t>岗教师中</w:t>
      </w:r>
      <w:r w:rsidR="000A06E0">
        <w:rPr>
          <w:rFonts w:ascii="仿宋" w:eastAsia="仿宋" w:hAnsi="仿宋" w:hint="eastAsia"/>
          <w:spacing w:val="-20"/>
          <w:sz w:val="32"/>
          <w:szCs w:val="32"/>
        </w:rPr>
        <w:t>公开</w:t>
      </w:r>
      <w:r w:rsidR="001E317C" w:rsidRPr="004372B2">
        <w:rPr>
          <w:rFonts w:ascii="仿宋" w:eastAsia="仿宋" w:hAnsi="仿宋" w:hint="eastAsia"/>
          <w:spacing w:val="-20"/>
          <w:sz w:val="32"/>
          <w:szCs w:val="32"/>
        </w:rPr>
        <w:t>选拔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支</w:t>
      </w:r>
      <w:proofErr w:type="gramStart"/>
      <w:r w:rsidRPr="004372B2">
        <w:rPr>
          <w:rFonts w:ascii="仿宋" w:eastAsia="仿宋" w:hAnsi="仿宋" w:hint="eastAsia"/>
          <w:spacing w:val="-20"/>
          <w:sz w:val="32"/>
          <w:szCs w:val="32"/>
        </w:rPr>
        <w:t>教人才</w:t>
      </w:r>
      <w:proofErr w:type="gramEnd"/>
      <w:r w:rsidRPr="004372B2">
        <w:rPr>
          <w:rFonts w:ascii="仿宋" w:eastAsia="仿宋" w:hAnsi="仿宋" w:hint="eastAsia"/>
          <w:spacing w:val="-20"/>
          <w:sz w:val="32"/>
          <w:szCs w:val="32"/>
        </w:rPr>
        <w:t>进行补充</w:t>
      </w:r>
      <w:r w:rsidR="00DF3BAE" w:rsidRPr="004372B2">
        <w:rPr>
          <w:rFonts w:ascii="仿宋" w:eastAsia="仿宋" w:hAnsi="仿宋" w:hint="eastAsia"/>
          <w:spacing w:val="-20"/>
          <w:sz w:val="32"/>
          <w:szCs w:val="32"/>
        </w:rPr>
        <w:t>。教育局成立公开选拔特需人才和支教人才工作领导小组，负责领导本次选拔工作的组织实施。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具体</w:t>
      </w:r>
      <w:r w:rsidR="00D274B1" w:rsidRPr="004372B2">
        <w:rPr>
          <w:rFonts w:ascii="仿宋" w:eastAsia="仿宋" w:hAnsi="仿宋" w:hint="eastAsia"/>
          <w:spacing w:val="-20"/>
          <w:sz w:val="32"/>
          <w:szCs w:val="32"/>
        </w:rPr>
        <w:t>实施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方案如下：</w:t>
      </w:r>
    </w:p>
    <w:p w:rsidR="0088343E" w:rsidRPr="004372B2" w:rsidRDefault="008D65EC" w:rsidP="004372B2">
      <w:pPr>
        <w:spacing w:line="600" w:lineRule="exact"/>
        <w:ind w:firstLineChars="200" w:firstLine="563"/>
        <w:rPr>
          <w:rFonts w:ascii="仿宋" w:eastAsia="仿宋" w:hAnsi="仿宋"/>
          <w:b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b/>
          <w:spacing w:val="-20"/>
          <w:sz w:val="32"/>
          <w:szCs w:val="32"/>
        </w:rPr>
        <w:t>一、</w:t>
      </w:r>
      <w:r w:rsidR="0088343E" w:rsidRPr="004372B2">
        <w:rPr>
          <w:rFonts w:ascii="仿宋" w:eastAsia="仿宋" w:hAnsi="仿宋" w:hint="eastAsia"/>
          <w:b/>
          <w:spacing w:val="-20"/>
          <w:sz w:val="32"/>
          <w:szCs w:val="32"/>
        </w:rPr>
        <w:t>选拔岗位及条件</w:t>
      </w:r>
    </w:p>
    <w:p w:rsidR="008D65EC" w:rsidRPr="004372B2" w:rsidRDefault="0088343E" w:rsidP="004372B2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（一）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在农村中小学教师和</w:t>
      </w:r>
      <w:proofErr w:type="gramStart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特</w:t>
      </w:r>
      <w:proofErr w:type="gramEnd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岗教师中选拔特需人才7人：心理学教师1人，财会教师1人，计算机教师1人，体育教师2人，德育干事1人，园林管理人员1人。</w:t>
      </w:r>
    </w:p>
    <w:p w:rsidR="008D65EC" w:rsidRPr="004372B2" w:rsidRDefault="00DF429C" w:rsidP="007F4BC1">
      <w:pPr>
        <w:spacing w:line="600" w:lineRule="exact"/>
        <w:ind w:firstLineChars="175" w:firstLine="49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选拔条件</w:t>
      </w:r>
      <w:r w:rsidR="0088343E" w:rsidRPr="004372B2">
        <w:rPr>
          <w:rFonts w:ascii="仿宋" w:eastAsia="仿宋" w:hAnsi="仿宋" w:hint="eastAsia"/>
          <w:spacing w:val="-20"/>
          <w:sz w:val="32"/>
          <w:szCs w:val="32"/>
        </w:rPr>
        <w:t>：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基本条件</w:t>
      </w:r>
      <w:r w:rsidR="0088343E" w:rsidRPr="004372B2">
        <w:rPr>
          <w:rFonts w:ascii="仿宋" w:eastAsia="仿宋" w:hAnsi="仿宋" w:hint="eastAsia"/>
          <w:spacing w:val="-20"/>
          <w:sz w:val="32"/>
          <w:szCs w:val="32"/>
        </w:rPr>
        <w:t>是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我县农村中小学教师（含</w:t>
      </w:r>
      <w:r w:rsidR="005D2C56" w:rsidRPr="004372B2">
        <w:rPr>
          <w:rFonts w:ascii="仿宋" w:eastAsia="仿宋" w:hAnsi="仿宋" w:hint="eastAsia"/>
          <w:spacing w:val="-20"/>
          <w:sz w:val="32"/>
          <w:szCs w:val="32"/>
        </w:rPr>
        <w:t>2015年</w:t>
      </w:r>
      <w:r w:rsidR="007F4980" w:rsidRPr="004372B2">
        <w:rPr>
          <w:rFonts w:ascii="仿宋" w:eastAsia="仿宋" w:hAnsi="仿宋" w:hint="eastAsia"/>
          <w:spacing w:val="-20"/>
          <w:sz w:val="32"/>
          <w:szCs w:val="32"/>
        </w:rPr>
        <w:t>以</w:t>
      </w:r>
      <w:r w:rsidR="005D2C56" w:rsidRPr="004372B2">
        <w:rPr>
          <w:rFonts w:ascii="仿宋" w:eastAsia="仿宋" w:hAnsi="仿宋" w:hint="eastAsia"/>
          <w:spacing w:val="-20"/>
          <w:sz w:val="32"/>
          <w:szCs w:val="32"/>
        </w:rPr>
        <w:t>前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未入编</w:t>
      </w:r>
      <w:proofErr w:type="gramStart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特</w:t>
      </w:r>
      <w:proofErr w:type="gramEnd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岗教师），年龄在40周岁以下（1976年9月1日后出生），全日制本科</w:t>
      </w:r>
      <w:r w:rsidR="007F4BC1">
        <w:rPr>
          <w:rFonts w:ascii="仿宋" w:eastAsia="仿宋" w:hAnsi="仿宋" w:hint="eastAsia"/>
          <w:spacing w:val="-20"/>
          <w:sz w:val="32"/>
          <w:szCs w:val="32"/>
        </w:rPr>
        <w:t>及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以上学历</w:t>
      </w:r>
      <w:r w:rsidR="007F4980" w:rsidRPr="004372B2">
        <w:rPr>
          <w:rFonts w:ascii="仿宋" w:eastAsia="仿宋" w:hAnsi="仿宋" w:hint="eastAsia"/>
          <w:spacing w:val="-20"/>
          <w:sz w:val="32"/>
          <w:szCs w:val="32"/>
        </w:rPr>
        <w:t>（不含专接本）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，具有教师资格证，正式在编人员优先。心理学教师要求专业对口，有实践经验；财会教师</w:t>
      </w:r>
      <w:r w:rsidR="004C6B51" w:rsidRPr="004372B2">
        <w:rPr>
          <w:rFonts w:ascii="仿宋" w:eastAsia="仿宋" w:hAnsi="仿宋" w:hint="eastAsia"/>
          <w:spacing w:val="-20"/>
          <w:sz w:val="32"/>
          <w:szCs w:val="32"/>
        </w:rPr>
        <w:t>（在上次选拔中无符合条件人员）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要求专业对口，有财会教学经历；计算机教师要求能熟练掌握电商或平面设计，有实践经验；体育教师要求</w:t>
      </w:r>
      <w:r w:rsidR="004C6B51" w:rsidRPr="004372B2">
        <w:rPr>
          <w:rFonts w:ascii="仿宋" w:eastAsia="仿宋" w:hAnsi="仿宋" w:hint="eastAsia"/>
          <w:spacing w:val="-20"/>
          <w:sz w:val="32"/>
          <w:szCs w:val="32"/>
        </w:rPr>
        <w:t>男性，</w:t>
      </w:r>
      <w:r w:rsidR="0088343E" w:rsidRPr="004372B2">
        <w:rPr>
          <w:rFonts w:ascii="仿宋" w:eastAsia="仿宋" w:hAnsi="仿宋" w:hint="eastAsia"/>
          <w:spacing w:val="-20"/>
          <w:sz w:val="32"/>
          <w:szCs w:val="32"/>
        </w:rPr>
        <w:t>全日制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二类本科</w:t>
      </w:r>
      <w:r w:rsidR="0088343E" w:rsidRPr="004372B2">
        <w:rPr>
          <w:rFonts w:ascii="仿宋" w:eastAsia="仿宋" w:hAnsi="仿宋" w:hint="eastAsia"/>
          <w:spacing w:val="-20"/>
          <w:sz w:val="32"/>
          <w:szCs w:val="32"/>
        </w:rPr>
        <w:t>及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以上学历</w:t>
      </w:r>
      <w:r w:rsidR="000D4228" w:rsidRPr="004372B2">
        <w:rPr>
          <w:rFonts w:ascii="仿宋" w:eastAsia="仿宋" w:hAnsi="仿宋" w:hint="eastAsia"/>
          <w:spacing w:val="-20"/>
          <w:sz w:val="32"/>
          <w:szCs w:val="32"/>
        </w:rPr>
        <w:t>（不含专接本）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，</w:t>
      </w:r>
      <w:r w:rsidR="000D4228">
        <w:rPr>
          <w:rFonts w:ascii="仿宋" w:eastAsia="仿宋" w:hAnsi="仿宋" w:hint="eastAsia"/>
          <w:spacing w:val="-20"/>
          <w:sz w:val="32"/>
          <w:szCs w:val="32"/>
        </w:rPr>
        <w:t>专业</w:t>
      </w:r>
      <w:r w:rsidR="00BB0527">
        <w:rPr>
          <w:rFonts w:ascii="仿宋" w:eastAsia="仿宋" w:hAnsi="仿宋" w:hint="eastAsia"/>
          <w:spacing w:val="-20"/>
          <w:sz w:val="32"/>
          <w:szCs w:val="32"/>
        </w:rPr>
        <w:t>对口</w:t>
      </w:r>
      <w:r w:rsidR="004C6B51" w:rsidRPr="004372B2">
        <w:rPr>
          <w:rFonts w:ascii="仿宋" w:eastAsia="仿宋" w:hAnsi="仿宋" w:hint="eastAsia"/>
          <w:spacing w:val="-20"/>
          <w:sz w:val="32"/>
          <w:szCs w:val="32"/>
        </w:rPr>
        <w:t>，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能够管理学生</w:t>
      </w:r>
      <w:r w:rsidR="00E749CB" w:rsidRPr="004372B2">
        <w:rPr>
          <w:rFonts w:ascii="仿宋" w:eastAsia="仿宋" w:hAnsi="仿宋" w:hint="eastAsia"/>
          <w:spacing w:val="-20"/>
          <w:sz w:val="32"/>
          <w:szCs w:val="32"/>
        </w:rPr>
        <w:t>，</w:t>
      </w:r>
      <w:r w:rsidR="004C024A" w:rsidRPr="004372B2">
        <w:rPr>
          <w:rFonts w:ascii="仿宋" w:eastAsia="仿宋" w:hAnsi="仿宋" w:hint="eastAsia"/>
          <w:spacing w:val="-20"/>
          <w:sz w:val="32"/>
          <w:szCs w:val="32"/>
        </w:rPr>
        <w:t>胜任高中体育课堂教学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；德育干事要求男性，有</w:t>
      </w:r>
      <w:r w:rsidR="004C024A" w:rsidRPr="004372B2">
        <w:rPr>
          <w:rFonts w:ascii="仿宋" w:eastAsia="仿宋" w:hAnsi="仿宋" w:hint="eastAsia"/>
          <w:spacing w:val="-20"/>
          <w:sz w:val="32"/>
          <w:szCs w:val="32"/>
        </w:rPr>
        <w:t>较高的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学校学生管理经验；园林管理人员为职教中心实训基地管理人员，要求园艺专业毕业，男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lastRenderedPageBreak/>
        <w:t>性，有管理能力，懂汽车驾驶技术。</w:t>
      </w:r>
    </w:p>
    <w:p w:rsidR="008D65EC" w:rsidRPr="004372B2" w:rsidRDefault="0088343E" w:rsidP="004372B2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（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二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）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依据我局</w:t>
      </w:r>
      <w:proofErr w:type="gramStart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隆教</w:t>
      </w:r>
      <w:r w:rsidR="00583073" w:rsidRPr="004372B2">
        <w:rPr>
          <w:rFonts w:ascii="仿宋" w:eastAsia="仿宋" w:hAnsi="仿宋" w:hint="eastAsia"/>
          <w:spacing w:val="-20"/>
          <w:sz w:val="32"/>
          <w:szCs w:val="32"/>
        </w:rPr>
        <w:t>体</w:t>
      </w:r>
      <w:proofErr w:type="gramEnd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【2015】113号文件中的</w:t>
      </w:r>
      <w:proofErr w:type="gramStart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特</w:t>
      </w:r>
      <w:proofErr w:type="gramEnd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岗教师破格使用原则，从2016年</w:t>
      </w:r>
      <w:r w:rsidR="0020266C" w:rsidRPr="004372B2">
        <w:rPr>
          <w:rFonts w:ascii="仿宋" w:eastAsia="仿宋" w:hAnsi="仿宋" w:hint="eastAsia"/>
          <w:spacing w:val="-20"/>
          <w:sz w:val="32"/>
          <w:szCs w:val="32"/>
        </w:rPr>
        <w:t>拟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录用</w:t>
      </w:r>
      <w:proofErr w:type="gramStart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特</w:t>
      </w:r>
      <w:proofErr w:type="gramEnd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岗教师中选</w:t>
      </w:r>
      <w:r w:rsidR="007602E3" w:rsidRPr="004372B2">
        <w:rPr>
          <w:rFonts w:ascii="仿宋" w:eastAsia="仿宋" w:hAnsi="仿宋" w:hint="eastAsia"/>
          <w:spacing w:val="-20"/>
          <w:sz w:val="32"/>
          <w:szCs w:val="32"/>
        </w:rPr>
        <w:t>拔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支</w:t>
      </w:r>
      <w:proofErr w:type="gramStart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教人才</w:t>
      </w:r>
      <w:proofErr w:type="gramEnd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5-11人：语文1-3人，数学1-3人，英语2-4人，化学1人。</w:t>
      </w:r>
    </w:p>
    <w:p w:rsidR="008D65EC" w:rsidRPr="004372B2" w:rsidRDefault="007602E3" w:rsidP="004372B2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选拔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条件：2016年</w:t>
      </w:r>
      <w:r w:rsidR="00583073" w:rsidRPr="004372B2">
        <w:rPr>
          <w:rFonts w:ascii="仿宋" w:eastAsia="仿宋" w:hAnsi="仿宋" w:hint="eastAsia"/>
          <w:spacing w:val="-20"/>
          <w:sz w:val="32"/>
          <w:szCs w:val="32"/>
        </w:rPr>
        <w:t>拟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录用</w:t>
      </w:r>
      <w:proofErr w:type="gramStart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特</w:t>
      </w:r>
      <w:proofErr w:type="gramEnd"/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岗教师，全日制一类本科</w:t>
      </w:r>
      <w:r w:rsidR="00583073" w:rsidRPr="004372B2">
        <w:rPr>
          <w:rFonts w:ascii="仿宋" w:eastAsia="仿宋" w:hAnsi="仿宋" w:hint="eastAsia"/>
          <w:spacing w:val="-20"/>
          <w:sz w:val="32"/>
          <w:szCs w:val="32"/>
        </w:rPr>
        <w:t>及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以上学历，具有教师资格证，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专业对口。具有英语专业八级资格的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可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破格</w:t>
      </w:r>
      <w:r w:rsidR="008D65EC" w:rsidRPr="004372B2">
        <w:rPr>
          <w:rFonts w:ascii="仿宋" w:eastAsia="仿宋" w:hAnsi="仿宋" w:hint="eastAsia"/>
          <w:spacing w:val="-20"/>
          <w:sz w:val="32"/>
          <w:szCs w:val="32"/>
        </w:rPr>
        <w:t>参加。</w:t>
      </w:r>
    </w:p>
    <w:p w:rsidR="0088343E" w:rsidRPr="004372B2" w:rsidRDefault="001E317C" w:rsidP="004372B2">
      <w:pPr>
        <w:spacing w:line="600" w:lineRule="exact"/>
        <w:ind w:firstLineChars="200" w:firstLine="563"/>
        <w:rPr>
          <w:rFonts w:ascii="仿宋" w:eastAsia="仿宋" w:hAnsi="仿宋"/>
          <w:b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b/>
          <w:spacing w:val="-20"/>
          <w:sz w:val="32"/>
          <w:szCs w:val="32"/>
        </w:rPr>
        <w:t>二</w:t>
      </w:r>
      <w:r w:rsidR="00B47E02" w:rsidRPr="004372B2">
        <w:rPr>
          <w:rFonts w:ascii="仿宋" w:eastAsia="仿宋" w:hAnsi="仿宋" w:hint="eastAsia"/>
          <w:b/>
          <w:spacing w:val="-20"/>
          <w:sz w:val="32"/>
          <w:szCs w:val="32"/>
        </w:rPr>
        <w:t>、</w:t>
      </w:r>
      <w:r w:rsidR="0088343E" w:rsidRPr="004372B2">
        <w:rPr>
          <w:rFonts w:ascii="仿宋" w:eastAsia="仿宋" w:hAnsi="仿宋" w:hint="eastAsia"/>
          <w:b/>
          <w:spacing w:val="-20"/>
          <w:sz w:val="32"/>
          <w:szCs w:val="32"/>
        </w:rPr>
        <w:t>选拔程序</w:t>
      </w:r>
    </w:p>
    <w:p w:rsidR="0088343E" w:rsidRPr="004372B2" w:rsidRDefault="0088343E" w:rsidP="004372B2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 w:cs="Times New Roman"/>
          <w:b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1、</w:t>
      </w:r>
      <w:r w:rsidRPr="004372B2">
        <w:rPr>
          <w:rFonts w:ascii="仿宋" w:eastAsia="仿宋" w:hAnsi="仿宋" w:cs="Times New Roman" w:hint="eastAsia"/>
          <w:b/>
          <w:spacing w:val="-20"/>
          <w:sz w:val="32"/>
          <w:szCs w:val="32"/>
        </w:rPr>
        <w:t>报名和资格审查</w:t>
      </w:r>
    </w:p>
    <w:p w:rsidR="0088343E" w:rsidRPr="004372B2" w:rsidRDefault="0088343E" w:rsidP="004372B2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 w:cs="Times New Roman"/>
          <w:spacing w:val="-20"/>
          <w:sz w:val="32"/>
          <w:szCs w:val="32"/>
        </w:rPr>
      </w:pP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（1）报名时间：2016年8月19日—8月20日，每天上午8：30——12：00，下午2：30——5:30，逾期不予办理。</w:t>
      </w:r>
    </w:p>
    <w:p w:rsidR="0088343E" w:rsidRPr="004372B2" w:rsidRDefault="0088343E" w:rsidP="004372B2">
      <w:pPr>
        <w:tabs>
          <w:tab w:val="left" w:pos="360"/>
          <w:tab w:val="left" w:pos="540"/>
          <w:tab w:val="left" w:pos="709"/>
        </w:tabs>
        <w:spacing w:line="600" w:lineRule="exact"/>
        <w:ind w:firstLineChars="200" w:firstLine="560"/>
        <w:rPr>
          <w:rFonts w:ascii="仿宋" w:eastAsia="仿宋" w:hAnsi="仿宋" w:cs="Times New Roman"/>
          <w:spacing w:val="-20"/>
          <w:sz w:val="32"/>
          <w:szCs w:val="32"/>
        </w:rPr>
      </w:pP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 xml:space="preserve">（2）报名地点：教育局七楼会议室，联系电话：7080191  </w:t>
      </w:r>
    </w:p>
    <w:p w:rsidR="0088343E" w:rsidRPr="004372B2" w:rsidRDefault="0088343E" w:rsidP="004372B2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 w:cs="Times New Roman"/>
          <w:spacing w:val="-20"/>
          <w:sz w:val="32"/>
          <w:szCs w:val="32"/>
        </w:rPr>
      </w:pP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（3）报名办法：报名人员需在隆化教育信息中心网下载填写《隆化县</w:t>
      </w:r>
      <w:r w:rsidR="00FB716B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县城学校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公开选拔特需人才和支教人才报名表》</w:t>
      </w:r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两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份，由学校和学区领导签字并加盖公章</w:t>
      </w:r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（2016年拟录用</w:t>
      </w:r>
      <w:proofErr w:type="gramStart"/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特</w:t>
      </w:r>
      <w:proofErr w:type="gramEnd"/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岗除外）</w:t>
      </w:r>
      <w:r w:rsidR="003E70F4">
        <w:rPr>
          <w:rFonts w:ascii="仿宋" w:eastAsia="仿宋" w:hAnsi="仿宋" w:cs="Times New Roman" w:hint="eastAsia"/>
          <w:spacing w:val="-20"/>
          <w:sz w:val="32"/>
          <w:szCs w:val="32"/>
        </w:rPr>
        <w:t>，同时携带本人身份证、毕业证书、学位证书</w:t>
      </w:r>
      <w:r w:rsidR="00BF7C0F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、英语八级证书原件</w:t>
      </w:r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和复印件一份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，并提供有校长签字、学校盖章的</w:t>
      </w:r>
      <w:r w:rsidR="007A0DA9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工作岗位、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出勤、师德</w:t>
      </w:r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、业绩能力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等情况证明</w:t>
      </w:r>
      <w:r w:rsidR="00BF7C0F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（2016年拟录用</w:t>
      </w:r>
      <w:proofErr w:type="gramStart"/>
      <w:r w:rsidR="00BF7C0F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特</w:t>
      </w:r>
      <w:proofErr w:type="gramEnd"/>
      <w:r w:rsidR="00BF7C0F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岗除外）</w:t>
      </w:r>
      <w:r w:rsidR="00366541">
        <w:rPr>
          <w:rFonts w:ascii="仿宋" w:eastAsia="仿宋" w:hAnsi="仿宋" w:cs="Times New Roman" w:hint="eastAsia"/>
          <w:spacing w:val="-20"/>
          <w:sz w:val="32"/>
          <w:szCs w:val="32"/>
        </w:rPr>
        <w:t>，对要求有实践经验的岗位</w:t>
      </w:r>
      <w:r w:rsidR="00366541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需提供相关实践证明。</w:t>
      </w:r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参加德育干事</w:t>
      </w:r>
      <w:r w:rsidR="00E02692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和园林管理人员</w:t>
      </w:r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选拔的需同时提供所在学校的推荐信，并由学校校长</w:t>
      </w:r>
      <w:r w:rsidR="00BF7C0F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、学区校长</w:t>
      </w:r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签字盖章。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教</w:t>
      </w:r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育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局成立资格审查小组，对报</w:t>
      </w:r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名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人员的资格进行审查，符合条件者</w:t>
      </w:r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方可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参加</w:t>
      </w:r>
      <w:r w:rsidR="00CC220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选拔。</w:t>
      </w:r>
      <w:r w:rsidR="004E09DA">
        <w:rPr>
          <w:rFonts w:ascii="仿宋" w:eastAsia="仿宋" w:hAnsi="仿宋" w:cs="Times New Roman" w:hint="eastAsia"/>
          <w:spacing w:val="-20"/>
          <w:sz w:val="32"/>
          <w:szCs w:val="32"/>
        </w:rPr>
        <w:t>管理类人员在报名人数较少前提下，学历可放宽到全日制本科。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报考人员的有效证件及相关证明材料必须真实，如出现造假及不符合条件者立即取消报名资格，并追究本人及相关人员责任。报</w:t>
      </w:r>
      <w:r w:rsidR="0098713D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名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人员的</w:t>
      </w:r>
      <w:r w:rsidR="00914FFB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工作岗位、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lastRenderedPageBreak/>
        <w:t>出勤、师德</w:t>
      </w:r>
      <w:r w:rsidR="0098713D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、业绩能力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等相关证明材料必须保证真实可靠，学校校长是第一责任人，对弄虚作假，出具虚假证明的要追究校长责任。举报电话：7080193</w:t>
      </w:r>
    </w:p>
    <w:p w:rsidR="001E317C" w:rsidRPr="004372B2" w:rsidRDefault="00B47E02" w:rsidP="004372B2">
      <w:pPr>
        <w:spacing w:line="600" w:lineRule="exact"/>
        <w:ind w:firstLineChars="200" w:firstLine="560"/>
        <w:rPr>
          <w:rFonts w:ascii="仿宋" w:eastAsia="仿宋" w:hAnsi="仿宋"/>
          <w:b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2、</w:t>
      </w:r>
      <w:r w:rsidR="001E317C" w:rsidRPr="004372B2">
        <w:rPr>
          <w:rFonts w:ascii="仿宋" w:eastAsia="仿宋" w:hAnsi="仿宋" w:hint="eastAsia"/>
          <w:spacing w:val="-20"/>
          <w:sz w:val="32"/>
          <w:szCs w:val="32"/>
        </w:rPr>
        <w:t>选拔方式</w:t>
      </w:r>
    </w:p>
    <w:p w:rsidR="00A34444" w:rsidRPr="004372B2" w:rsidRDefault="001E317C" w:rsidP="004372B2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此次特需人才和支教人才选拔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采取讲公开课、答辩、业绩考核等方式进行</w:t>
      </w:r>
      <w:r w:rsidR="00987686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公开选拔，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对不适宜讲公开课的岗位进行实践教学和管理能力考核</w:t>
      </w:r>
      <w:r w:rsidR="00987686" w:rsidRPr="004372B2">
        <w:rPr>
          <w:rFonts w:ascii="仿宋" w:eastAsia="仿宋" w:hAnsi="仿宋" w:hint="eastAsia"/>
          <w:spacing w:val="-20"/>
          <w:sz w:val="32"/>
          <w:szCs w:val="32"/>
        </w:rPr>
        <w:t>，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具体要求另行通知。</w:t>
      </w:r>
    </w:p>
    <w:p w:rsidR="00FC3C91" w:rsidRPr="004372B2" w:rsidRDefault="00FC3C91" w:rsidP="004372B2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3、确定拟选拔人员</w:t>
      </w:r>
    </w:p>
    <w:p w:rsidR="00FC3C91" w:rsidRPr="004372B2" w:rsidRDefault="00914FFB" w:rsidP="004372B2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根据</w:t>
      </w:r>
      <w:r w:rsidR="00987686" w:rsidRPr="004372B2">
        <w:rPr>
          <w:rFonts w:ascii="仿宋" w:eastAsia="仿宋" w:hAnsi="仿宋" w:hint="eastAsia"/>
          <w:spacing w:val="-20"/>
          <w:sz w:val="32"/>
          <w:szCs w:val="32"/>
        </w:rPr>
        <w:t>公开选拔</w:t>
      </w:r>
      <w:r w:rsidR="00480654" w:rsidRPr="004372B2">
        <w:rPr>
          <w:rFonts w:ascii="仿宋" w:eastAsia="仿宋" w:hAnsi="仿宋" w:hint="eastAsia"/>
          <w:spacing w:val="-20"/>
          <w:sz w:val="32"/>
          <w:szCs w:val="32"/>
        </w:rPr>
        <w:t>结果确定拟选拔人员</w:t>
      </w:r>
      <w:r w:rsidR="00987686" w:rsidRPr="004372B2">
        <w:rPr>
          <w:rFonts w:ascii="仿宋" w:eastAsia="仿宋" w:hAnsi="仿宋" w:hint="eastAsia"/>
          <w:spacing w:val="-20"/>
          <w:sz w:val="32"/>
          <w:szCs w:val="32"/>
        </w:rPr>
        <w:t>。</w:t>
      </w:r>
      <w:r w:rsidR="00824BD3" w:rsidRPr="004372B2">
        <w:rPr>
          <w:rFonts w:ascii="仿宋" w:eastAsia="仿宋" w:hAnsi="仿宋" w:hint="eastAsia"/>
          <w:spacing w:val="-20"/>
          <w:sz w:val="32"/>
          <w:szCs w:val="32"/>
        </w:rPr>
        <w:t>所有岗位以能实际胜任教学任务和实际管理工作为原则，</w:t>
      </w:r>
      <w:r w:rsidR="00824BD3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不受报考岗位数和比例限制，</w:t>
      </w:r>
      <w:r w:rsidR="00824BD3" w:rsidRPr="004372B2">
        <w:rPr>
          <w:rFonts w:ascii="仿宋" w:eastAsia="仿宋" w:hAnsi="仿宋" w:hint="eastAsia"/>
          <w:spacing w:val="-20"/>
          <w:sz w:val="32"/>
          <w:szCs w:val="32"/>
        </w:rPr>
        <w:t>宁缺勿滥。</w:t>
      </w:r>
    </w:p>
    <w:p w:rsidR="00FC3C91" w:rsidRPr="004372B2" w:rsidRDefault="00FC3C91" w:rsidP="004372B2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 w:cs="Times New Roman"/>
          <w:spacing w:val="-20"/>
          <w:sz w:val="32"/>
          <w:szCs w:val="32"/>
        </w:rPr>
      </w:pP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4、组织考察</w:t>
      </w:r>
    </w:p>
    <w:p w:rsidR="00FC3C91" w:rsidRPr="004372B2" w:rsidRDefault="00FC3C91" w:rsidP="004372B2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 w:cs="Times New Roman"/>
          <w:spacing w:val="-20"/>
          <w:sz w:val="32"/>
          <w:szCs w:val="32"/>
        </w:rPr>
      </w:pP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教</w:t>
      </w:r>
      <w:r w:rsidR="00824BD3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育</w:t>
      </w:r>
      <w:r w:rsidR="00987686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局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对拟选拔人员进行师德师风、工作业绩等情况进行全面考察。不符合条件的取消资格。</w:t>
      </w:r>
    </w:p>
    <w:p w:rsidR="00675443" w:rsidRPr="004372B2" w:rsidRDefault="00675443" w:rsidP="004372B2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 w:cs="Times New Roman"/>
          <w:spacing w:val="-20"/>
          <w:sz w:val="32"/>
          <w:szCs w:val="32"/>
        </w:rPr>
      </w:pP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5、确定选拔人员</w:t>
      </w:r>
    </w:p>
    <w:p w:rsidR="00675443" w:rsidRPr="004372B2" w:rsidRDefault="00675443" w:rsidP="004372B2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 w:cs="Times New Roman"/>
          <w:spacing w:val="-20"/>
          <w:sz w:val="32"/>
          <w:szCs w:val="32"/>
        </w:rPr>
      </w:pP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对经组织考察合格的拟选拔人员确定为</w:t>
      </w:r>
      <w:r w:rsidR="00C0261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县城学校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特需人才和支教人才，</w:t>
      </w:r>
      <w:r w:rsidR="00711C6E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为已</w:t>
      </w:r>
      <w:r w:rsidR="006C2FE2">
        <w:rPr>
          <w:rFonts w:ascii="仿宋" w:eastAsia="仿宋" w:hAnsi="仿宋" w:cs="Times New Roman" w:hint="eastAsia"/>
          <w:spacing w:val="-20"/>
          <w:sz w:val="32"/>
          <w:szCs w:val="32"/>
        </w:rPr>
        <w:t>在农村</w:t>
      </w:r>
      <w:r w:rsidR="00711C6E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任教的教师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办理调动手续</w:t>
      </w:r>
      <w:r w:rsidR="00711C6E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，</w:t>
      </w:r>
      <w:r w:rsidR="00C0261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对</w:t>
      </w:r>
      <w:r w:rsidR="00711C6E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2016年拟录用</w:t>
      </w:r>
      <w:proofErr w:type="gramStart"/>
      <w:r w:rsidR="00711C6E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特</w:t>
      </w:r>
      <w:proofErr w:type="gramEnd"/>
      <w:r w:rsidR="00711C6E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岗教师</w:t>
      </w:r>
      <w:r w:rsidR="00987686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按照选拔岗位，根据</w:t>
      </w:r>
      <w:proofErr w:type="gramStart"/>
      <w:r w:rsidR="00987686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隆教体</w:t>
      </w:r>
      <w:proofErr w:type="gramEnd"/>
      <w:r w:rsidR="00987686" w:rsidRPr="004372B2">
        <w:rPr>
          <w:rFonts w:ascii="仿宋" w:eastAsia="仿宋" w:hAnsi="仿宋" w:hint="eastAsia"/>
          <w:spacing w:val="-20"/>
          <w:sz w:val="32"/>
          <w:szCs w:val="32"/>
        </w:rPr>
        <w:t>【2015】113号文件规定</w:t>
      </w:r>
      <w:r w:rsidR="00AA729B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进行分配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。</w:t>
      </w:r>
      <w:r w:rsidR="00AA729B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所有</w:t>
      </w:r>
      <w:r w:rsidR="00A56DFA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选拔人员</w:t>
      </w:r>
      <w:r w:rsidR="00AA729B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需服从组织调配</w:t>
      </w:r>
      <w:r w:rsidR="007D202E">
        <w:rPr>
          <w:rFonts w:ascii="仿宋" w:eastAsia="仿宋" w:hAnsi="仿宋" w:cs="Times New Roman" w:hint="eastAsia"/>
          <w:spacing w:val="-20"/>
          <w:sz w:val="32"/>
          <w:szCs w:val="32"/>
        </w:rPr>
        <w:t>。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试用期一年，一年内经考核不能胜任学校工作或存在明显不足的、不服从组织调配的，随时</w:t>
      </w:r>
      <w:proofErr w:type="gramStart"/>
      <w:r w:rsidR="00755964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调回原</w:t>
      </w:r>
      <w:proofErr w:type="gramEnd"/>
      <w:r w:rsidR="00755964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学校工作，</w:t>
      </w:r>
      <w:r w:rsidR="00C02610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对</w:t>
      </w:r>
      <w:r w:rsidR="00755964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2016年拟录用的</w:t>
      </w:r>
      <w:proofErr w:type="gramStart"/>
      <w:r w:rsidR="00755964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特</w:t>
      </w:r>
      <w:proofErr w:type="gramEnd"/>
      <w:r w:rsidR="00755964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岗教师重新进行分配。</w:t>
      </w:r>
      <w:r w:rsidR="00A56DFA"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所有选拔人员需</w:t>
      </w:r>
      <w:r w:rsidRPr="004372B2">
        <w:rPr>
          <w:rFonts w:ascii="仿宋" w:eastAsia="仿宋" w:hAnsi="仿宋" w:cs="Times New Roman" w:hint="eastAsia"/>
          <w:spacing w:val="-20"/>
          <w:sz w:val="32"/>
          <w:szCs w:val="32"/>
        </w:rPr>
        <w:t>在县城学校任教满5年后方可向系统外或县外流动。</w:t>
      </w:r>
    </w:p>
    <w:p w:rsidR="008D65EC" w:rsidRPr="00202A4B" w:rsidRDefault="008D65EC" w:rsidP="00202A4B">
      <w:pPr>
        <w:ind w:right="320" w:firstLineChars="200" w:firstLine="560"/>
        <w:jc w:val="right"/>
        <w:rPr>
          <w:rFonts w:ascii="仿宋" w:eastAsia="仿宋" w:hAnsi="仿宋"/>
          <w:spacing w:val="-20"/>
          <w:sz w:val="32"/>
          <w:szCs w:val="32"/>
        </w:rPr>
      </w:pPr>
      <w:bookmarkStart w:id="0" w:name="_GoBack"/>
      <w:bookmarkEnd w:id="0"/>
      <w:r w:rsidRPr="00202A4B">
        <w:rPr>
          <w:rFonts w:ascii="仿宋" w:eastAsia="仿宋" w:hAnsi="仿宋" w:hint="eastAsia"/>
          <w:spacing w:val="-20"/>
          <w:sz w:val="32"/>
          <w:szCs w:val="32"/>
        </w:rPr>
        <w:t>隆化县教育局</w:t>
      </w:r>
    </w:p>
    <w:p w:rsidR="008D65EC" w:rsidRPr="00202A4B" w:rsidRDefault="008D65EC" w:rsidP="00202A4B">
      <w:pPr>
        <w:ind w:firstLineChars="200" w:firstLine="560"/>
        <w:jc w:val="right"/>
        <w:rPr>
          <w:rFonts w:ascii="仿宋" w:eastAsia="仿宋" w:hAnsi="仿宋"/>
          <w:spacing w:val="-20"/>
          <w:sz w:val="32"/>
          <w:szCs w:val="32"/>
        </w:rPr>
      </w:pPr>
      <w:r w:rsidRPr="00202A4B">
        <w:rPr>
          <w:rFonts w:ascii="仿宋" w:eastAsia="仿宋" w:hAnsi="仿宋" w:hint="eastAsia"/>
          <w:spacing w:val="-20"/>
          <w:sz w:val="32"/>
          <w:szCs w:val="32"/>
        </w:rPr>
        <w:t>2016年8月1</w:t>
      </w:r>
      <w:r w:rsidR="00DD25B6" w:rsidRPr="00202A4B">
        <w:rPr>
          <w:rFonts w:ascii="仿宋" w:eastAsia="仿宋" w:hAnsi="仿宋" w:hint="eastAsia"/>
          <w:spacing w:val="-20"/>
          <w:sz w:val="32"/>
          <w:szCs w:val="32"/>
        </w:rPr>
        <w:t>7</w:t>
      </w:r>
      <w:r w:rsidRPr="00202A4B">
        <w:rPr>
          <w:rFonts w:ascii="仿宋" w:eastAsia="仿宋" w:hAnsi="仿宋" w:hint="eastAsia"/>
          <w:spacing w:val="-20"/>
          <w:sz w:val="32"/>
          <w:szCs w:val="32"/>
        </w:rPr>
        <w:t>日</w:t>
      </w:r>
    </w:p>
    <w:p w:rsidR="00FB716B" w:rsidRPr="00FB716B" w:rsidRDefault="00FB716B" w:rsidP="00FB716B">
      <w:pPr>
        <w:spacing w:afterLines="50" w:after="156" w:line="44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FB716B">
        <w:rPr>
          <w:rFonts w:ascii="华文中宋" w:eastAsia="华文中宋" w:hAnsi="华文中宋" w:cs="Times New Roman" w:hint="eastAsia"/>
          <w:b/>
          <w:bCs/>
          <w:sz w:val="36"/>
          <w:szCs w:val="36"/>
        </w:rPr>
        <w:lastRenderedPageBreak/>
        <w:t>隆化县县城学校</w:t>
      </w:r>
      <w:r w:rsidRPr="00FB716B">
        <w:rPr>
          <w:rFonts w:ascii="华文中宋" w:eastAsia="华文中宋" w:hAnsi="华文中宋" w:cs="Times New Roman" w:hint="eastAsia"/>
          <w:b/>
          <w:sz w:val="36"/>
          <w:szCs w:val="36"/>
        </w:rPr>
        <w:t>公开选拔特需人才和支教人才</w:t>
      </w:r>
      <w:r w:rsidRPr="00FB716B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报名表</w:t>
      </w:r>
    </w:p>
    <w:p w:rsidR="00FB716B" w:rsidRPr="00FB716B" w:rsidRDefault="00FB716B" w:rsidP="00FB716B">
      <w:pPr>
        <w:spacing w:afterLines="50" w:after="156" w:line="440" w:lineRule="exact"/>
        <w:jc w:val="left"/>
        <w:rPr>
          <w:rFonts w:ascii="华文中宋" w:eastAsia="华文中宋" w:hAnsi="华文中宋" w:cs="Times New Roman"/>
          <w:b/>
          <w:bCs/>
          <w:color w:val="000000"/>
          <w:sz w:val="36"/>
          <w:szCs w:val="36"/>
        </w:rPr>
      </w:pPr>
      <w:r w:rsidRPr="00FB716B">
        <w:rPr>
          <w:rFonts w:ascii="宋体" w:eastAsia="宋体" w:hAnsi="宋体" w:cs="Times New Roman" w:hint="eastAsia"/>
          <w:b/>
          <w:sz w:val="28"/>
          <w:szCs w:val="28"/>
        </w:rPr>
        <w:t>报考岗位：</w:t>
      </w:r>
      <w:r w:rsidRPr="00FB716B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FB716B">
        <w:rPr>
          <w:rFonts w:ascii="宋体" w:eastAsia="宋体" w:hAnsi="宋体" w:cs="Times New Roman" w:hint="eastAsia"/>
          <w:b/>
          <w:sz w:val="28"/>
          <w:szCs w:val="28"/>
        </w:rPr>
        <w:t xml:space="preserve">       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65"/>
        <w:gridCol w:w="309"/>
        <w:gridCol w:w="951"/>
        <w:gridCol w:w="201"/>
        <w:gridCol w:w="632"/>
        <w:gridCol w:w="286"/>
        <w:gridCol w:w="141"/>
        <w:gridCol w:w="75"/>
        <w:gridCol w:w="283"/>
        <w:gridCol w:w="401"/>
        <w:gridCol w:w="450"/>
        <w:gridCol w:w="40"/>
        <w:gridCol w:w="11"/>
        <w:gridCol w:w="232"/>
        <w:gridCol w:w="425"/>
        <w:gridCol w:w="1134"/>
        <w:gridCol w:w="358"/>
        <w:gridCol w:w="209"/>
        <w:gridCol w:w="21"/>
        <w:gridCol w:w="405"/>
        <w:gridCol w:w="315"/>
        <w:gridCol w:w="321"/>
        <w:gridCol w:w="72"/>
        <w:gridCol w:w="421"/>
        <w:gridCol w:w="227"/>
        <w:gridCol w:w="1333"/>
      </w:tblGrid>
      <w:tr w:rsidR="00FB716B" w:rsidRPr="00FB716B" w:rsidTr="00495419">
        <w:trPr>
          <w:cantSplit/>
          <w:trHeight w:val="605"/>
          <w:jc w:val="center"/>
        </w:trPr>
        <w:tc>
          <w:tcPr>
            <w:tcW w:w="1256" w:type="dxa"/>
            <w:gridSpan w:val="3"/>
            <w:tcBorders>
              <w:top w:val="single" w:sz="12" w:space="0" w:color="auto"/>
            </w:tcBorders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784" w:type="dxa"/>
            <w:gridSpan w:val="3"/>
            <w:tcBorders>
              <w:top w:val="single" w:sz="12" w:space="0" w:color="auto"/>
            </w:tcBorders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7"/>
            <w:tcBorders>
              <w:top w:val="single" w:sz="12" w:space="0" w:color="auto"/>
            </w:tcBorders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668" w:type="dxa"/>
            <w:gridSpan w:val="3"/>
            <w:tcBorders>
              <w:top w:val="single" w:sz="12" w:space="0" w:color="auto"/>
            </w:tcBorders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auto"/>
            </w:tcBorders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照片</w:t>
            </w:r>
          </w:p>
        </w:tc>
      </w:tr>
      <w:tr w:rsidR="00FB716B" w:rsidRPr="00FB716B" w:rsidTr="00495419">
        <w:trPr>
          <w:cantSplit/>
          <w:trHeight w:val="603"/>
          <w:jc w:val="center"/>
        </w:trPr>
        <w:tc>
          <w:tcPr>
            <w:tcW w:w="1256" w:type="dxa"/>
            <w:gridSpan w:val="3"/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84" w:type="dxa"/>
            <w:gridSpan w:val="3"/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7"/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668" w:type="dxa"/>
            <w:gridSpan w:val="3"/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婚否</w:t>
            </w:r>
          </w:p>
        </w:tc>
        <w:tc>
          <w:tcPr>
            <w:tcW w:w="1764" w:type="dxa"/>
            <w:gridSpan w:val="7"/>
            <w:tcBorders>
              <w:right w:val="single" w:sz="4" w:space="0" w:color="auto"/>
            </w:tcBorders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B716B" w:rsidRPr="00FB716B" w:rsidTr="005573D4">
        <w:trPr>
          <w:cantSplit/>
          <w:trHeight w:val="533"/>
          <w:jc w:val="center"/>
        </w:trPr>
        <w:tc>
          <w:tcPr>
            <w:tcW w:w="1256" w:type="dxa"/>
            <w:gridSpan w:val="3"/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569" w:type="dxa"/>
            <w:gridSpan w:val="7"/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参加工</w:t>
            </w:r>
          </w:p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作时间</w:t>
            </w:r>
          </w:p>
        </w:tc>
        <w:tc>
          <w:tcPr>
            <w:tcW w:w="1559" w:type="dxa"/>
            <w:gridSpan w:val="2"/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555" w:type="dxa"/>
            <w:gridSpan w:val="6"/>
            <w:tcBorders>
              <w:right w:val="single" w:sz="4" w:space="0" w:color="auto"/>
            </w:tcBorders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B716B" w:rsidRPr="00FB716B" w:rsidTr="00495419">
        <w:trPr>
          <w:cantSplit/>
          <w:trHeight w:val="700"/>
          <w:jc w:val="center"/>
        </w:trPr>
        <w:tc>
          <w:tcPr>
            <w:tcW w:w="1256" w:type="dxa"/>
            <w:gridSpan w:val="3"/>
            <w:tcBorders>
              <w:right w:val="single" w:sz="4" w:space="0" w:color="auto"/>
            </w:tcBorders>
            <w:vAlign w:val="center"/>
          </w:tcPr>
          <w:p w:rsidR="00FB716B" w:rsidRPr="00FB716B" w:rsidRDefault="00AD3AE9" w:rsidP="0049541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工作岗位</w:t>
            </w:r>
            <w:r w:rsidR="00495419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proofErr w:type="gramStart"/>
            <w:r w:rsidR="00495419">
              <w:rPr>
                <w:rFonts w:ascii="宋体" w:eastAsia="宋体" w:hAnsi="宋体" w:cs="Times New Roman" w:hint="eastAsia"/>
                <w:sz w:val="24"/>
                <w:szCs w:val="24"/>
              </w:rPr>
              <w:t>特</w:t>
            </w:r>
            <w:proofErr w:type="gramEnd"/>
            <w:r w:rsidR="00495419">
              <w:rPr>
                <w:rFonts w:ascii="宋体" w:eastAsia="宋体" w:hAnsi="宋体" w:cs="Times New Roman" w:hint="eastAsia"/>
                <w:sz w:val="24"/>
                <w:szCs w:val="24"/>
              </w:rPr>
              <w:t>岗报考岗位）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6B" w:rsidRPr="00FB716B" w:rsidRDefault="00495419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身份（在编、**年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特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岗）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B716B" w:rsidRPr="00FB716B" w:rsidTr="005573D4">
        <w:trPr>
          <w:cantSplit/>
          <w:trHeight w:val="849"/>
          <w:jc w:val="center"/>
        </w:trPr>
        <w:tc>
          <w:tcPr>
            <w:tcW w:w="947" w:type="dxa"/>
            <w:gridSpan w:val="2"/>
            <w:vMerge w:val="restart"/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全日制</w:t>
            </w:r>
          </w:p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34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B716B" w:rsidRPr="00FB716B" w:rsidTr="005573D4">
        <w:trPr>
          <w:cantSplit/>
          <w:trHeight w:val="917"/>
          <w:jc w:val="center"/>
        </w:trPr>
        <w:tc>
          <w:tcPr>
            <w:tcW w:w="947" w:type="dxa"/>
            <w:gridSpan w:val="2"/>
            <w:vMerge/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1260" w:type="dxa"/>
            <w:gridSpan w:val="4"/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3420" w:type="dxa"/>
            <w:gridSpan w:val="9"/>
            <w:tcBorders>
              <w:righ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FB716B" w:rsidRPr="00FB716B" w:rsidRDefault="00FB716B" w:rsidP="00FB716B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B716B" w:rsidRPr="00FB716B" w:rsidTr="00B35FD9">
        <w:trPr>
          <w:cantSplit/>
          <w:trHeight w:val="2841"/>
          <w:jc w:val="center"/>
        </w:trPr>
        <w:tc>
          <w:tcPr>
            <w:tcW w:w="947" w:type="dxa"/>
            <w:gridSpan w:val="2"/>
            <w:textDirection w:val="tbRlV"/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学 习 、工作 简 历</w:t>
            </w:r>
          </w:p>
        </w:tc>
        <w:tc>
          <w:tcPr>
            <w:tcW w:w="9253" w:type="dxa"/>
            <w:gridSpan w:val="25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B716B" w:rsidRPr="00FB716B" w:rsidTr="00B35FD9">
        <w:trPr>
          <w:cantSplit/>
          <w:trHeight w:val="1829"/>
          <w:jc w:val="center"/>
        </w:trPr>
        <w:tc>
          <w:tcPr>
            <w:tcW w:w="94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突出业绩</w:t>
            </w:r>
          </w:p>
        </w:tc>
        <w:tc>
          <w:tcPr>
            <w:tcW w:w="9253" w:type="dxa"/>
            <w:gridSpan w:val="25"/>
            <w:tcBorders>
              <w:bottom w:val="single" w:sz="4" w:space="0" w:color="auto"/>
            </w:tcBorders>
          </w:tcPr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B716B" w:rsidRPr="00FB716B" w:rsidTr="005573D4">
        <w:trPr>
          <w:cantSplit/>
          <w:trHeight w:val="2537"/>
          <w:jc w:val="center"/>
        </w:trPr>
        <w:tc>
          <w:tcPr>
            <w:tcW w:w="682" w:type="dxa"/>
            <w:tcBorders>
              <w:top w:val="single" w:sz="4" w:space="0" w:color="auto"/>
              <w:bottom w:val="single" w:sz="12" w:space="0" w:color="000000"/>
            </w:tcBorders>
            <w:textDirection w:val="tbRlV"/>
            <w:vAlign w:val="center"/>
          </w:tcPr>
          <w:p w:rsidR="00FB716B" w:rsidRPr="00FB716B" w:rsidRDefault="00FB716B" w:rsidP="00FB716B">
            <w:pPr>
              <w:ind w:lef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学校意见</w:t>
            </w:r>
          </w:p>
        </w:tc>
        <w:tc>
          <w:tcPr>
            <w:tcW w:w="2644" w:type="dxa"/>
            <w:gridSpan w:val="6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校长签字：</w:t>
            </w:r>
          </w:p>
          <w:p w:rsidR="00FB716B" w:rsidRPr="00FB716B" w:rsidRDefault="00FB716B" w:rsidP="00FB716B">
            <w:pPr>
              <w:ind w:firstLineChars="450" w:firstLine="1080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（公章）</w:t>
            </w:r>
          </w:p>
          <w:p w:rsidR="00FB716B" w:rsidRPr="00FB716B" w:rsidRDefault="00FB716B" w:rsidP="00FB716B">
            <w:pPr>
              <w:ind w:firstLineChars="350" w:firstLine="840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B716B" w:rsidRPr="00FB716B" w:rsidRDefault="00FB716B" w:rsidP="00FB716B">
            <w:pPr>
              <w:ind w:leftChars="-1" w:left="-2" w:right="252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学区意见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B716B" w:rsidRPr="00FB716B" w:rsidRDefault="00FB716B" w:rsidP="00FB716B">
            <w:pPr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校长签字：</w:t>
            </w:r>
          </w:p>
          <w:p w:rsidR="00FB716B" w:rsidRPr="00FB716B" w:rsidRDefault="00FB716B" w:rsidP="00FB716B">
            <w:pPr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（公章）</w:t>
            </w:r>
          </w:p>
          <w:p w:rsidR="00FB716B" w:rsidRPr="00FB716B" w:rsidRDefault="00FB716B" w:rsidP="00FB71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年   月   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>县教育局审核意见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B716B" w:rsidRPr="00FB716B" w:rsidRDefault="00FB716B" w:rsidP="00FB716B">
            <w:pPr>
              <w:ind w:firstLineChars="350" w:firstLine="840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</w:p>
          <w:p w:rsidR="00FB716B" w:rsidRPr="00FB716B" w:rsidRDefault="00FB716B" w:rsidP="00FB716B">
            <w:pPr>
              <w:ind w:firstLineChars="350" w:firstLine="840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（公章）</w:t>
            </w:r>
          </w:p>
          <w:p w:rsidR="00FB716B" w:rsidRPr="00FB716B" w:rsidRDefault="00FB716B" w:rsidP="00FB716B">
            <w:pPr>
              <w:ind w:firstLineChars="250"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FB716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月   日               </w:t>
            </w:r>
          </w:p>
        </w:tc>
      </w:tr>
    </w:tbl>
    <w:p w:rsidR="006068AE" w:rsidRDefault="006068AE" w:rsidP="00E2543A">
      <w:pPr>
        <w:spacing w:line="600" w:lineRule="exact"/>
        <w:ind w:right="-1"/>
        <w:rPr>
          <w:rFonts w:ascii="仿宋_GB2312" w:eastAsia="仿宋_GB2312" w:hAnsi="Times New Roman" w:cs="Times New Roman"/>
          <w:sz w:val="32"/>
          <w:szCs w:val="32"/>
        </w:rPr>
      </w:pPr>
    </w:p>
    <w:sectPr w:rsidR="006068AE">
      <w:headerReference w:type="default" r:id="rId7"/>
      <w:footerReference w:type="even" r:id="rId8"/>
      <w:footerReference w:type="default" r:id="rId9"/>
      <w:pgSz w:w="11906" w:h="16838"/>
      <w:pgMar w:top="1440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DE" w:rsidRDefault="004F15DE" w:rsidP="00157186">
      <w:r>
        <w:separator/>
      </w:r>
    </w:p>
  </w:endnote>
  <w:endnote w:type="continuationSeparator" w:id="0">
    <w:p w:rsidR="004F15DE" w:rsidRDefault="004F15DE" w:rsidP="0015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E2" w:rsidRDefault="0086388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C83CE2" w:rsidRDefault="004F15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E2" w:rsidRDefault="0086388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724EB">
      <w:rPr>
        <w:rStyle w:val="a5"/>
        <w:noProof/>
      </w:rPr>
      <w:t>1</w:t>
    </w:r>
    <w:r>
      <w:fldChar w:fldCharType="end"/>
    </w:r>
  </w:p>
  <w:p w:rsidR="00C83CE2" w:rsidRDefault="004F15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DE" w:rsidRDefault="004F15DE" w:rsidP="00157186">
      <w:r>
        <w:separator/>
      </w:r>
    </w:p>
  </w:footnote>
  <w:footnote w:type="continuationSeparator" w:id="0">
    <w:p w:rsidR="004F15DE" w:rsidRDefault="004F15DE" w:rsidP="0015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E2" w:rsidRDefault="004F15D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EA"/>
    <w:rsid w:val="00020292"/>
    <w:rsid w:val="00045D12"/>
    <w:rsid w:val="00083763"/>
    <w:rsid w:val="00097682"/>
    <w:rsid w:val="000A06E0"/>
    <w:rsid w:val="000D4228"/>
    <w:rsid w:val="000E78EB"/>
    <w:rsid w:val="00157186"/>
    <w:rsid w:val="001724EB"/>
    <w:rsid w:val="00187BA3"/>
    <w:rsid w:val="001C4D44"/>
    <w:rsid w:val="001E317C"/>
    <w:rsid w:val="001F5324"/>
    <w:rsid w:val="0020266C"/>
    <w:rsid w:val="00202A4B"/>
    <w:rsid w:val="00206B27"/>
    <w:rsid w:val="00236A0A"/>
    <w:rsid w:val="002A3548"/>
    <w:rsid w:val="002A5767"/>
    <w:rsid w:val="003028F2"/>
    <w:rsid w:val="00306723"/>
    <w:rsid w:val="00366541"/>
    <w:rsid w:val="00383CD5"/>
    <w:rsid w:val="003E04D7"/>
    <w:rsid w:val="003E70F4"/>
    <w:rsid w:val="003F31F8"/>
    <w:rsid w:val="004024CA"/>
    <w:rsid w:val="004372B2"/>
    <w:rsid w:val="00480654"/>
    <w:rsid w:val="00495419"/>
    <w:rsid w:val="004C024A"/>
    <w:rsid w:val="004C6B51"/>
    <w:rsid w:val="004E09DA"/>
    <w:rsid w:val="004F15DE"/>
    <w:rsid w:val="00583073"/>
    <w:rsid w:val="005D2C56"/>
    <w:rsid w:val="006068AE"/>
    <w:rsid w:val="0063703B"/>
    <w:rsid w:val="00675443"/>
    <w:rsid w:val="006C2FE2"/>
    <w:rsid w:val="00711C6E"/>
    <w:rsid w:val="00714214"/>
    <w:rsid w:val="0073301A"/>
    <w:rsid w:val="00755964"/>
    <w:rsid w:val="007602E3"/>
    <w:rsid w:val="007A0DA9"/>
    <w:rsid w:val="007D202E"/>
    <w:rsid w:val="007F4980"/>
    <w:rsid w:val="007F4BC1"/>
    <w:rsid w:val="008122DE"/>
    <w:rsid w:val="00824BD3"/>
    <w:rsid w:val="0086388F"/>
    <w:rsid w:val="0088343E"/>
    <w:rsid w:val="008D65EC"/>
    <w:rsid w:val="00914FFB"/>
    <w:rsid w:val="0098713D"/>
    <w:rsid w:val="00987686"/>
    <w:rsid w:val="00A01038"/>
    <w:rsid w:val="00A26F85"/>
    <w:rsid w:val="00A34444"/>
    <w:rsid w:val="00A43A7E"/>
    <w:rsid w:val="00A4754C"/>
    <w:rsid w:val="00A56DFA"/>
    <w:rsid w:val="00AA729B"/>
    <w:rsid w:val="00AD3AE9"/>
    <w:rsid w:val="00B02820"/>
    <w:rsid w:val="00B35FD9"/>
    <w:rsid w:val="00B47E02"/>
    <w:rsid w:val="00BB0527"/>
    <w:rsid w:val="00BD523F"/>
    <w:rsid w:val="00BF7C0F"/>
    <w:rsid w:val="00C02610"/>
    <w:rsid w:val="00CB1BF4"/>
    <w:rsid w:val="00CC2200"/>
    <w:rsid w:val="00CE2EEA"/>
    <w:rsid w:val="00D05C07"/>
    <w:rsid w:val="00D274B1"/>
    <w:rsid w:val="00D47DE1"/>
    <w:rsid w:val="00D8743B"/>
    <w:rsid w:val="00DC591A"/>
    <w:rsid w:val="00DD25B6"/>
    <w:rsid w:val="00DF3BAE"/>
    <w:rsid w:val="00DF429C"/>
    <w:rsid w:val="00E02692"/>
    <w:rsid w:val="00E2543A"/>
    <w:rsid w:val="00E749CB"/>
    <w:rsid w:val="00F35741"/>
    <w:rsid w:val="00F523E0"/>
    <w:rsid w:val="00F644B3"/>
    <w:rsid w:val="00F97C29"/>
    <w:rsid w:val="00FB716B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1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186"/>
    <w:rPr>
      <w:sz w:val="18"/>
      <w:szCs w:val="18"/>
    </w:rPr>
  </w:style>
  <w:style w:type="character" w:styleId="a5">
    <w:name w:val="page number"/>
    <w:basedOn w:val="a0"/>
    <w:uiPriority w:val="99"/>
    <w:unhideWhenUsed/>
    <w:rsid w:val="00157186"/>
  </w:style>
  <w:style w:type="paragraph" w:styleId="a6">
    <w:name w:val="Balloon Text"/>
    <w:basedOn w:val="a"/>
    <w:link w:val="Char1"/>
    <w:uiPriority w:val="99"/>
    <w:semiHidden/>
    <w:unhideWhenUsed/>
    <w:rsid w:val="002A35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35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1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186"/>
    <w:rPr>
      <w:sz w:val="18"/>
      <w:szCs w:val="18"/>
    </w:rPr>
  </w:style>
  <w:style w:type="character" w:styleId="a5">
    <w:name w:val="page number"/>
    <w:basedOn w:val="a0"/>
    <w:uiPriority w:val="99"/>
    <w:unhideWhenUsed/>
    <w:rsid w:val="00157186"/>
  </w:style>
  <w:style w:type="paragraph" w:styleId="a6">
    <w:name w:val="Balloon Text"/>
    <w:basedOn w:val="a"/>
    <w:link w:val="Char1"/>
    <w:uiPriority w:val="99"/>
    <w:semiHidden/>
    <w:unhideWhenUsed/>
    <w:rsid w:val="002A35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35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103</cp:revision>
  <cp:lastPrinted>2016-08-19T02:27:00Z</cp:lastPrinted>
  <dcterms:created xsi:type="dcterms:W3CDTF">2016-08-17T08:07:00Z</dcterms:created>
  <dcterms:modified xsi:type="dcterms:W3CDTF">2016-08-19T02:48:00Z</dcterms:modified>
</cp:coreProperties>
</file>