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ind w:right="64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昆明经开区管委会2016年劳动合同</w:t>
      </w:r>
      <w:r>
        <w:rPr>
          <w:rFonts w:ascii="方正小标宋_GBK" w:hAnsi="黑体" w:eastAsia="方正小标宋_GBK"/>
          <w:sz w:val="44"/>
          <w:szCs w:val="44"/>
        </w:rPr>
        <w:t>工作人员</w:t>
      </w:r>
      <w:r>
        <w:rPr>
          <w:rFonts w:hint="eastAsia" w:ascii="方正小标宋_GBK" w:hAnsi="黑体" w:eastAsia="方正小标宋_GBK"/>
          <w:sz w:val="44"/>
          <w:szCs w:val="44"/>
        </w:rPr>
        <w:t>招聘岗位计划表</w:t>
      </w:r>
    </w:p>
    <w:tbl>
      <w:tblPr>
        <w:tblStyle w:val="5"/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1249"/>
        <w:gridCol w:w="1276"/>
        <w:gridCol w:w="992"/>
        <w:gridCol w:w="850"/>
        <w:gridCol w:w="709"/>
        <w:gridCol w:w="1134"/>
        <w:gridCol w:w="1276"/>
        <w:gridCol w:w="2268"/>
        <w:gridCol w:w="2268"/>
        <w:gridCol w:w="1843"/>
        <w:gridCol w:w="7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招聘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职业资格及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从业年限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岗位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需求数（人）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城乡工作局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森林工程、林业工程、林业、森林培育、森林保护学、水土保持等相关专业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持林学、森保专业助理工程师及以上职称资格证者在同等条件下优先考虑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城乡工作局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农业管理岗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农学、农林经济管理、农业经济管理等相关专业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助理农艺师</w:t>
            </w:r>
            <w:r>
              <w:rPr>
                <w:rFonts w:hAnsi="宋体"/>
                <w:kern w:val="0"/>
                <w:sz w:val="20"/>
                <w:szCs w:val="20"/>
              </w:rPr>
              <w:t>及以上职称资格证者在同等条件下优先考虑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税务部门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税务管理岗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财务会计、会计与审计、会计、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会计学、</w:t>
            </w:r>
            <w:r>
              <w:rPr>
                <w:rFonts w:hAnsi="宋体"/>
                <w:kern w:val="0"/>
                <w:sz w:val="20"/>
                <w:szCs w:val="20"/>
              </w:rPr>
              <w:t>财务管理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、国际会计</w:t>
            </w: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持会计从业资格证，能熟练运用计算机。持助理会计师及以上职称者优先考虑。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税务部门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计算机管理岗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计算机应用技术、计算机科学与技术、计算机与信息管理、计算机技术、计算机科学技术、网络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工程</w:t>
            </w: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持相关助理工程师及以上职称资格证者在同等条件下优先考虑。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税务部门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文秘管理岗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文秘、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新闻学、</w:t>
            </w:r>
            <w:r>
              <w:rPr>
                <w:rFonts w:hAnsi="宋体"/>
                <w:kern w:val="0"/>
                <w:sz w:val="20"/>
                <w:szCs w:val="20"/>
              </w:rPr>
              <w:t>汉语言文学专业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持相关助理及以上职称资格证者在同等条件下优先考虑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税务部门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法务管理岗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2016006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法学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及相关</w:t>
            </w: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持司法考试证者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在同等条件下</w:t>
            </w:r>
            <w:r>
              <w:rPr>
                <w:rFonts w:hAnsi="宋体"/>
                <w:kern w:val="0"/>
                <w:sz w:val="20"/>
                <w:szCs w:val="20"/>
              </w:rPr>
              <w:t>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具备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及</w:t>
            </w:r>
            <w:r>
              <w:rPr>
                <w:rFonts w:hAnsi="宋体"/>
                <w:kern w:val="0"/>
                <w:sz w:val="20"/>
                <w:szCs w:val="20"/>
              </w:rPr>
              <w:t>以上相关工作经验的，在同等条件下优先考虑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ind w:right="640"/>
        <w:jc w:val="center"/>
        <w:rPr>
          <w:rStyle w:val="6"/>
          <w:rFonts w:eastAsia="仿宋_GB2312"/>
          <w:sz w:val="32"/>
          <w:szCs w:val="32"/>
        </w:rPr>
        <w:sectPr>
          <w:pgSz w:w="16838" w:h="11906" w:orient="landscape"/>
          <w:pgMar w:top="907" w:right="1247" w:bottom="907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Style w:val="6"/>
          <w:rFonts w:eastAsia="仿宋_GB2312"/>
          <w:sz w:val="32"/>
          <w:szCs w:val="32"/>
        </w:rPr>
        <w:t>附件2</w:t>
      </w:r>
    </w:p>
    <w:p>
      <w:pPr>
        <w:jc w:val="center"/>
        <w:rPr>
          <w:rFonts w:ascii="仿宋_GB2312" w:hAnsi="宋体"/>
          <w:b/>
          <w:szCs w:val="21"/>
        </w:rPr>
      </w:pPr>
      <w:r>
        <w:rPr>
          <w:rFonts w:hint="eastAsia" w:ascii="方正小标宋_GBK" w:hAnsi="方正小标宋_GBK" w:eastAsia="方正小标宋_GBK"/>
          <w:bCs/>
          <w:sz w:val="32"/>
          <w:szCs w:val="21"/>
        </w:rPr>
        <w:t>昆明经开区管委会劳动合同工作人员招聘报名表</w:t>
      </w:r>
      <w:r>
        <w:rPr>
          <w:rFonts w:hint="eastAsia" w:ascii="方正小标宋_GBK" w:hAnsi="方正小标宋_GBK" w:eastAsia="方正小标宋_GBK"/>
          <w:b/>
          <w:sz w:val="32"/>
          <w:szCs w:val="21"/>
        </w:rPr>
        <w:t xml:space="preserve">  </w:t>
      </w:r>
      <w:r>
        <w:rPr>
          <w:rFonts w:hint="eastAsia" w:ascii="仿宋_GB2312" w:hAnsi="宋体"/>
          <w:b/>
          <w:szCs w:val="21"/>
        </w:rPr>
        <w:t xml:space="preserve">                                                </w:t>
      </w:r>
    </w:p>
    <w:p>
      <w:pPr>
        <w:rPr>
          <w:rFonts w:ascii="仿宋_GB2312" w:hAnsi="宋体"/>
          <w:b/>
          <w:szCs w:val="21"/>
        </w:rPr>
      </w:pPr>
      <w:r>
        <w:rPr>
          <w:rFonts w:hint="eastAsia" w:ascii="仿宋_GB2312" w:hAnsi="宋体"/>
          <w:b/>
          <w:szCs w:val="21"/>
        </w:rPr>
        <w:t>报名编号：</w:t>
      </w:r>
    </w:p>
    <w:tbl>
      <w:tblPr>
        <w:tblStyle w:val="5"/>
        <w:tblW w:w="8978" w:type="dxa"/>
        <w:tblInd w:w="-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86"/>
        <w:gridCol w:w="992"/>
        <w:gridCol w:w="69"/>
        <w:gridCol w:w="73"/>
        <w:gridCol w:w="95"/>
        <w:gridCol w:w="719"/>
        <w:gridCol w:w="37"/>
        <w:gridCol w:w="685"/>
        <w:gridCol w:w="1157"/>
        <w:gridCol w:w="822"/>
        <w:gridCol w:w="29"/>
        <w:gridCol w:w="1052"/>
        <w:gridCol w:w="1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1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79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1寸证件照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1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79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面貌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18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827" w:type="dxa"/>
            <w:gridSpan w:val="8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52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2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88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418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外语水平 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高等教育情况及工作简历</w:t>
            </w:r>
          </w:p>
        </w:tc>
        <w:tc>
          <w:tcPr>
            <w:tcW w:w="79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978" w:type="dxa"/>
            <w:gridSpan w:val="14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0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241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报名承诺</w:t>
            </w:r>
          </w:p>
        </w:tc>
        <w:tc>
          <w:tcPr>
            <w:tcW w:w="65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报名者要真实准确填写报名表，并对所填信息的真实性负责。若报名者隐瞒有关情况或提供虚假材料的，一律取消其考试资格或聘用资格，并按有关规定严肃处理。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</w:trPr>
        <w:tc>
          <w:tcPr>
            <w:tcW w:w="897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审核意见：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8978" w:type="dxa"/>
            <w:gridSpan w:val="14"/>
            <w:tcBorders>
              <w:top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247" w:right="1134" w:bottom="1134" w:left="175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3712"/>
    <w:rsid w:val="3DC037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2016-09-07T11:00:00Z</dcterms:created>
  <dc:creator>John</dc:creator>
  <cp:lastModifiedBy>John</cp:lastModifiedBy>
  <dcterms:modified xsi:type="dcterms:W3CDTF">2016-09-07T11:01:03Z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