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4"/>
        </w:rPr>
      </w:pPr>
      <w:r>
        <w:rPr>
          <w:rFonts w:hint="eastAsia" w:ascii="仿宋_GB2312" w:hAnsi="仿宋_GB2312" w:eastAsia="仿宋_GB2312" w:cs="仿宋_GB2312"/>
          <w:sz w:val="24"/>
        </w:rPr>
        <w:t>附件1</w:t>
      </w:r>
    </w:p>
    <w:p>
      <w:pPr>
        <w:tabs>
          <w:tab w:val="left" w:pos="2161"/>
        </w:tabs>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椒江简介</w:t>
      </w:r>
    </w:p>
    <w:p>
      <w:pPr>
        <w:autoSpaceDN w:val="0"/>
        <w:spacing w:line="400" w:lineRule="exact"/>
        <w:ind w:firstLine="723" w:firstLineChars="200"/>
        <w:rPr>
          <w:rFonts w:hint="eastAsia" w:ascii="仿宋_GB2312" w:hAnsi="仿宋_GB2312" w:eastAsia="仿宋_GB2312" w:cs="仿宋_GB2312"/>
          <w:sz w:val="24"/>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sz w:val="24"/>
        </w:rPr>
        <w:t xml:space="preserve">   </w:t>
      </w:r>
    </w:p>
    <w:p>
      <w:pPr>
        <w:autoSpaceDN w:val="0"/>
        <w:spacing w:before="100" w:beforeAutospacing="1" w:after="100" w:afterAutospacing="1" w:line="400" w:lineRule="exact"/>
        <w:rPr>
          <w:rFonts w:hint="eastAsia" w:ascii="仿宋_GB2312" w:hAnsi="仿宋_GB2312" w:eastAsia="仿宋_GB2312" w:cs="仿宋_GB2312"/>
          <w:sz w:val="24"/>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sz w:val="24"/>
        </w:rPr>
        <w:t>椒江是浙江省台州市的主城区。位于浙江省沿海中部台州湾入口处，因海而名，凭海而立，傍海而居，旧称“海门”，素有“小上海”之称，是一座山海秀丽的新兴港城,一座清新雅致的品质之城。椒江是东部沿海最具活力的城市之一，始终走在发展和改革的最前沿，“敢为天下先”的气魄铸就了椒江的大气兼容、海纳百川。椒江气候宜人，交通便利，可乘高铁到杭州、上海2至3小时。这里物产丰饶，风光旖旎，是国家卫生城市、国家园林城市与最具幸福感城市。</w:t>
      </w:r>
    </w:p>
    <w:p>
      <w:pPr>
        <w:autoSpaceDN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浙江省台州市椒江区卫生和计划生育系统共有各级各类医疗卫生计生单位366家，其中三级乙等综合性医院和中医院各1家，公立专科医院、疾控中心、卫生监督所、卫生进修学校、妇幼保健计划生育指导中心、职工医院各1家，民营医院15家，镇、街道卫生院（社区卫生服务中心）10家，社区卫生服务站34家。</w:t>
      </w:r>
    </w:p>
    <w:p>
      <w:pPr>
        <w:autoSpaceDN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椒江区疾病预防控制中心主要负责全区疾病预防控制技术对策、措施的指导及实施，并提供相关的技术服务；突发公共卫生事件应急处置；开展对影响人群生存环境卫生质量及生命质量的危险因素和食品、职业、环境、放射、学校卫生等卫生学监测、评价;重大疫情和中毒事件的调查处置；疾病监测、病媒监测、流行病学调查、慢性病防控及基本公共卫生服务疾控项目技术指导；疫苗使用及消毒技术应用的指导和效果评价；作业场所、公共场所的有害因素监测、调查处置和卫生学评价；食品及公共场所从业人员的健康体检；开展健康教育、健康促进等工作。</w:t>
      </w:r>
    </w:p>
    <w:p>
      <w:pPr>
        <w:autoSpaceDN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各镇街道社区卫生服务中心主要是为辖区内居民提供预防、医疗、保健、康复、健康教育和计划生育技术服务等“六位一体”的服务。提供基本医疗服务和公共卫生服务。主要开展常见病、多发病的诊疗、护理；贯彻落实国家基本药物制度，实施基本药物零差率销售；开展康复治疗、训练，提供计划生育技术指导与服务；承担对村卫生室的业务管理；建立居民健康档案、健康教育、预防接种、传染病防治、慢性病管理、儿童保健、孕产妇保健等；协助处置突发公共卫生事件。</w:t>
      </w:r>
    </w:p>
    <w:p>
      <w:pPr>
        <w:autoSpaceDN w:val="0"/>
        <w:spacing w:line="400" w:lineRule="exact"/>
        <w:ind w:firstLine="480" w:firstLineChars="200"/>
        <w:rPr>
          <w:rFonts w:hint="eastAsia" w:ascii="仿宋_GB2312" w:hAnsi="仿宋_GB2312" w:eastAsia="仿宋_GB2312" w:cs="仿宋_GB2312"/>
          <w:sz w:val="24"/>
        </w:rPr>
      </w:pPr>
    </w:p>
    <w:p>
      <w:pPr>
        <w:autoSpaceDN w:val="0"/>
        <w:spacing w:line="400" w:lineRule="exact"/>
        <w:ind w:firstLine="480" w:firstLineChars="200"/>
        <w:rPr>
          <w:rFonts w:hint="eastAsia" w:ascii="仿宋_GB2312" w:hAnsi="仿宋_GB2312" w:eastAsia="仿宋_GB2312" w:cs="仿宋_GB2312"/>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35BFF"/>
    <w:rsid w:val="0FD35B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2016-11-07T07:00:00Z</dcterms:created>
  <dc:creator>Administrator</dc:creator>
  <cp:lastModifiedBy>Administrator</cp:lastModifiedBy>
  <dcterms:modified xsi:type="dcterms:W3CDTF">2016-11-07T07:00:57Z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