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97" w:afterAutospacing="0" w:line="453" w:lineRule="atLeast"/>
        <w:ind w:left="0" w:right="0" w:firstLine="0"/>
        <w:jc w:val="both"/>
        <w:rPr>
          <w:rFonts w:ascii="Verdana" w:hAnsi="Verdana" w:cs="Verdana"/>
          <w:b w:val="0"/>
          <w:i w:val="0"/>
          <w:caps w:val="0"/>
          <w:color w:val="535353"/>
          <w:spacing w:val="0"/>
          <w:sz w:val="17"/>
          <w:szCs w:val="17"/>
        </w:rPr>
      </w:pPr>
      <w:r>
        <w:rPr>
          <w:rFonts w:hint="eastAsia" w:ascii="宋体" w:hAnsi="宋体" w:eastAsia="宋体" w:cs="宋体"/>
          <w:b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招聘岗位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7" w:beforeAutospacing="0" w:after="97" w:afterAutospacing="0" w:line="263" w:lineRule="atLeast"/>
        <w:ind w:left="0" w:right="0" w:firstLine="0"/>
        <w:jc w:val="both"/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</w:rPr>
      </w:pP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    1</w:t>
      </w:r>
      <w:r>
        <w:rPr>
          <w:rFonts w:hint="eastAsia" w:ascii="宋体" w:hAnsi="宋体" w:eastAsia="宋体" w:cs="宋体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、济南中心院区</w:t>
      </w: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（含东院区）</w:t>
      </w: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23"/>
          <w:szCs w:val="23"/>
          <w:bdr w:val="none" w:color="auto" w:sz="0" w:space="0"/>
          <w:shd w:val="clear" w:fill="FFFFFF"/>
        </w:rPr>
        <w:t>  </w:t>
      </w:r>
    </w:p>
    <w:tbl>
      <w:tblPr>
        <w:tblW w:w="7671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0"/>
        <w:gridCol w:w="527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招聘科室</w:t>
            </w:r>
          </w:p>
        </w:tc>
        <w:tc>
          <w:tcPr>
            <w:tcW w:w="52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具体岗位及专业要求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内分泌科</w:t>
            </w:r>
          </w:p>
        </w:tc>
        <w:tc>
          <w:tcPr>
            <w:tcW w:w="52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呼吸内科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消化内科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临床；内镜室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肝病科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临床（肝病专业）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风湿科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普外科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临床（减重与糖尿病外科；乳腺外科；结直肠肛门外科；甲状腺外科）；腹腔镜技术基础与临床应用实验室（生物学或医学专业）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心外科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心外监护；心外心脏超声；体外循环灌注师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泌尿外科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血液净化科、器官移植科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临床（血液净化/肾移植）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烧伤整形科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骨科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骨科专业；脊柱外科专业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医疗美容科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临床（整形外科专业）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妇产科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临床（妇产；产科；节育；生殖）；妇产科门诊；妇科肿瘤实验室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小儿内科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神经内科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神经内科实验室（分子生物学或神经科学研究领域基础研究专业方向）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神经外科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血液内科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临床；非临床（基础医学、生物学相关专业）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放疗科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临床（放射肿瘤学专业）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心血管内科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临床；超声心动图室；心电图室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耳鼻咽喉科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临床（咽喉头颈专业；鼻科[变态反应]；耳科[眩晕耳聋]）；听力检查室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口腔科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皮肤科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重症医学科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临床（肾内科、血液科、心外科专业）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急诊内科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急诊外科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临床（急诊创伤、创伤骨科、急症重症及腹部外科危重症方向）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针灸推拿科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临床（针灸推拿专业）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健康体检中心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临床（内科学专业）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放射科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放射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康复科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临床（仅限西医临床医学专业：包括康复医学、神经科学、骨科学及相关专业）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超声科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超声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药学部-静脉用药调配中心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药学部-制剂科（西药制剂）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药学部-临床药学科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药学专业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心理科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本科所学专业为临床医学且应聘专业为精神病学、医学心理学或应用心理学专业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检验科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临床检验诊断学专业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输血科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医学相关专业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病理科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病理学专业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东院区肿瘤病房 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临床（肿瘤学专业）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管理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财会相关专业；医学或公共卫生专业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7" w:beforeAutospacing="0" w:after="97" w:afterAutospacing="0" w:line="263" w:lineRule="atLeast"/>
        <w:ind w:left="0" w:right="0" w:firstLine="0"/>
        <w:jc w:val="both"/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</w:rPr>
      </w:pP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7" w:beforeAutospacing="0" w:after="97" w:afterAutospacing="0" w:line="263" w:lineRule="atLeast"/>
        <w:ind w:left="0" w:right="0" w:firstLine="0"/>
        <w:jc w:val="both"/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</w:rPr>
      </w:pP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23"/>
          <w:szCs w:val="23"/>
          <w:bdr w:val="none" w:color="auto" w:sz="0" w:space="0"/>
          <w:shd w:val="clear" w:fill="FFFFFF"/>
        </w:rPr>
        <w:t>      </w:t>
      </w: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535353"/>
          <w:spacing w:val="0"/>
          <w:sz w:val="24"/>
          <w:szCs w:val="24"/>
          <w:bdr w:val="none" w:color="auto" w:sz="0" w:space="0"/>
          <w:shd w:val="clear" w:fill="FFFFFF"/>
        </w:rPr>
        <w:t>、青岛院区：</w:t>
      </w:r>
    </w:p>
    <w:tbl>
      <w:tblPr>
        <w:tblW w:w="55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0"/>
        <w:gridCol w:w="313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招聘科室</w:t>
            </w:r>
          </w:p>
        </w:tc>
        <w:tc>
          <w:tcPr>
            <w:tcW w:w="313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具体岗位及专业要求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内分泌科</w:t>
            </w:r>
          </w:p>
        </w:tc>
        <w:tc>
          <w:tcPr>
            <w:tcW w:w="3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消化内科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风湿科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小儿内科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血液内科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心血管内科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耳鼻咽喉科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临床（头颈外科专业）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急诊内科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临床（急诊医学或内科学专业）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放射科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介入方向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超声科</w:t>
            </w:r>
          </w:p>
        </w:tc>
        <w:tc>
          <w:tcPr>
            <w:tcW w:w="31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351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535353"/>
                <w:spacing w:val="0"/>
                <w:sz w:val="20"/>
                <w:szCs w:val="20"/>
                <w:bdr w:val="none" w:color="auto" w:sz="0" w:space="0"/>
              </w:rPr>
              <w:t>影像医学专业超声方向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7" w:beforeAutospacing="0" w:after="97" w:afterAutospacing="0" w:line="263" w:lineRule="atLeast"/>
        <w:ind w:left="0" w:right="0" w:firstLine="0"/>
        <w:jc w:val="both"/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</w:rPr>
      </w:pPr>
      <w:r>
        <w:rPr>
          <w:rFonts w:hint="default" w:ascii="Verdana" w:hAnsi="Verdana" w:cs="Verdana"/>
          <w:b w:val="0"/>
          <w:i w:val="0"/>
          <w:caps w:val="0"/>
          <w:color w:val="535353"/>
          <w:spacing w:val="0"/>
          <w:sz w:val="17"/>
          <w:szCs w:val="17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349C6"/>
    <w:rsid w:val="4DF349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2017-01-11T10:25:00Z</dcterms:created>
  <dc:creator>ASUS</dc:creator>
  <cp:lastModifiedBy>ASUS</cp:lastModifiedBy>
  <dcterms:modified xsi:type="dcterms:W3CDTF">2017-01-11T10:26:06Z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