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auto"/>
          <w:kern w:val="0"/>
          <w:sz w:val="36"/>
          <w:szCs w:val="36"/>
        </w:rPr>
        <w:t>沿河土家族自治县2017年特岗教师岗位设置一览表</w:t>
      </w:r>
    </w:p>
    <w:tbl>
      <w:tblPr>
        <w:tblStyle w:val="3"/>
        <w:tblW w:w="84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28"/>
        <w:gridCol w:w="559"/>
        <w:gridCol w:w="561"/>
        <w:gridCol w:w="559"/>
        <w:gridCol w:w="560"/>
        <w:gridCol w:w="559"/>
        <w:gridCol w:w="559"/>
        <w:gridCol w:w="561"/>
        <w:gridCol w:w="559"/>
        <w:gridCol w:w="560"/>
        <w:gridCol w:w="6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</w:trPr>
        <w:tc>
          <w:tcPr>
            <w:tcW w:w="272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  <mc:AlternateContent>
              <mc:Choice Requires="wpsCustomData">
                <wpsCustomData:diagonals>
                  <wpsCustomData:diagonal from="15200" to="30000">
                    <wpsCustomData:border w:val="single" w:color="auto" w:sz="4" w:space="0"/>
                  </wpsCustomData:diagonal>
                  <wpsCustomData:diagonal from="55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名额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学科</w:t>
            </w:r>
          </w:p>
        </w:tc>
        <w:tc>
          <w:tcPr>
            <w:tcW w:w="5692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小学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（国家级）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27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晓景乡中心完小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晓景乡甘木村教学点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谯家镇白石完小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谯家镇水田完小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谯家镇印山完小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谯家镇瓦厂完小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甘溪镇毛田完小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甘溪镇老宅完小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夹石镇石灰九年一贯制学校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夹石镇凤仙完小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夹石镇华龙完小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夹石镇冷后完小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夹石镇旧乡村教学点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夹石镇闵子完小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夹石镇何家沟完小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夹石镇堰田完小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夹石镇踩经完小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板场镇一完小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板场镇二完小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板场镇大寨完小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板场镇大坝完小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官舟镇新华完小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官舟镇清泉完小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官舟镇农庄村教学点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官舟镇中心村教学点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土地坳镇堆山完小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泉坝镇水田完小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泉坝镇算子完小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泉坝镇大泉村教学点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中寨镇中寨完小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中寨镇杨坪完小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中寨镇大坪村教学点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思渠镇毛渡完小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思渠镇杨楠完小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思渠镇瑞石完小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黄土镇李家完小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黄土镇丰收完小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黄土镇双龙完小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黄土镇勇敢完小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黄土镇简家教学点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新景镇中心完小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新景镇回龙完小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客田镇隘头完小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客田镇后山完小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客田镇白合完小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客田镇冯家完小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客田镇蒲井村教学点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洪渡镇中心完小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洪渡镇双泉完小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塘坝镇金竹完小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塘坝镇渔溪完小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塘坝镇元布完小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塘坝镇四塘完小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塘坝镇马鞍村教学点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塘坝镇土溪村教学点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后坪乡中心完小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后坪乡当门完小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后坪乡石界完小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后坪乡茨坝完小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后坪乡楠木完小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B1E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2017-05-12T13:39:52Z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