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附件:  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贵州省高校毕业生就业见习登记表</w:t>
      </w:r>
    </w:p>
    <w:bookmarkEnd w:id="0"/>
    <w:p>
      <w:pPr>
        <w:spacing w:line="600" w:lineRule="exact"/>
        <w:jc w:val="center"/>
        <w:rPr>
          <w:rFonts w:hint="eastAsia" w:ascii="方正书宋简体" w:eastAsia="方正书宋简体"/>
          <w:sz w:val="28"/>
          <w:szCs w:val="28"/>
        </w:rPr>
      </w:pPr>
      <w:r>
        <w:rPr>
          <w:rFonts w:hint="eastAsia" w:ascii="方正书宋简体" w:eastAsia="方正书宋简体"/>
          <w:sz w:val="28"/>
          <w:szCs w:val="28"/>
        </w:rPr>
        <w:t>（  2017年度）</w:t>
      </w:r>
    </w:p>
    <w:p>
      <w:pPr>
        <w:spacing w:line="600" w:lineRule="exact"/>
        <w:rPr>
          <w:rFonts w:ascii="仿宋_GB2312" w:eastAsia="仿宋_GB2312"/>
          <w:b/>
        </w:rPr>
      </w:pPr>
      <w:r>
        <w:rPr>
          <w:rFonts w:hint="eastAsia" w:ascii="仿宋_GB2312" w:eastAsia="仿宋_GB2312"/>
          <w:sz w:val="24"/>
        </w:rPr>
        <w:t xml:space="preserve">学校所在省（区、市）：   </w:t>
      </w:r>
      <w:r>
        <w:rPr>
          <w:rFonts w:hint="eastAsia" w:ascii="黑体" w:hAnsi="黑体" w:eastAsia="黑体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 xml:space="preserve">              学校名称：</w:t>
      </w:r>
    </w:p>
    <w:tbl>
      <w:tblPr>
        <w:tblStyle w:val="3"/>
        <w:tblpPr w:leftFromText="180" w:rightFromText="180" w:vertAnchor="page" w:horzAnchor="margin" w:tblpY="4047"/>
        <w:tblW w:w="8830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812"/>
        <w:gridCol w:w="1397"/>
        <w:gridCol w:w="708"/>
        <w:gridCol w:w="1237"/>
        <w:gridCol w:w="160"/>
        <w:gridCol w:w="19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1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院  (系)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4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入学前户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籍所在地</w:t>
            </w:r>
          </w:p>
        </w:tc>
        <w:tc>
          <w:tcPr>
            <w:tcW w:w="72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家庭通信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地址及电话</w:t>
            </w:r>
          </w:p>
        </w:tc>
        <w:tc>
          <w:tcPr>
            <w:tcW w:w="72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9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见习意向</w:t>
            </w:r>
          </w:p>
        </w:tc>
        <w:tc>
          <w:tcPr>
            <w:tcW w:w="72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见习志愿一：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9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4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见习志愿二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59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4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见习志愿三：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2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</w:rPr>
      </w:pPr>
      <w:r>
        <w:rPr>
          <w:rFonts w:ascii="仿宋_GB2312" w:eastAsia="仿宋_GB2312"/>
          <w:b/>
        </w:rPr>
        <w:br w:type="page"/>
      </w:r>
    </w:p>
    <w:tbl>
      <w:tblPr>
        <w:tblStyle w:val="3"/>
        <w:tblpPr w:leftFromText="180" w:rightFromText="180" w:vertAnchor="text" w:horzAnchor="margin" w:tblpXSpec="center" w:tblpY="2"/>
        <w:tblW w:w="8923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73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大学期间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奖励和处分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1、本人自愿参加高校毕业生就业见习计划，保证本人相关信息真实。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2、本人将按照规定的时间及时前往见习单位报到，并服从岗位分配，除不可抗力外，不以任何理由拖延。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3、见习期间，本人将自觉遵守国家法律和高校毕业生就业见习计划的管理规定，爱岗敬业，尽职尽责。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4、见习期满，按时离岗，并做好工作交接。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3360" w:firstLineChars="14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本人签字：</w:t>
            </w:r>
          </w:p>
          <w:p>
            <w:pPr>
              <w:spacing w:line="400" w:lineRule="exact"/>
              <w:ind w:firstLine="3360" w:firstLineChars="14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ind w:firstLine="3840" w:firstLineChars="16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引导和鼓励高校毕业生面向基层就业工作办公室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46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ind w:firstLine="46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贵州省引导和鼓励高校毕业生面向基层就业工作办公室制       （此表可复制）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96287"/>
    <w:rsid w:val="35896287"/>
    <w:rsid w:val="6356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2017-07-18T00:57:00Z</dcterms:created>
  <dc:creator>rsj</dc:creator>
  <cp:lastModifiedBy>rsj</cp:lastModifiedBy>
  <dcterms:modified xsi:type="dcterms:W3CDTF">2017-07-18T06:40:49Z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