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="宋体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sz w:val="28"/>
          <w:szCs w:val="28"/>
          <w:lang w:eastAsia="zh-CN"/>
        </w:rPr>
        <w:t>附件</w:t>
      </w:r>
      <w:r>
        <w:rPr>
          <w:rFonts w:hint="eastAsia"/>
          <w:sz w:val="28"/>
          <w:szCs w:val="28"/>
          <w:lang w:val="en-US" w:eastAsia="zh-CN"/>
        </w:rPr>
        <w:t>6</w: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曲靖市委党校科研成果等级分类表</w:t>
      </w:r>
    </w:p>
    <w:p>
      <w:pPr>
        <w:rPr>
          <w:rFonts w:hint="eastAsia"/>
        </w:rPr>
      </w:pPr>
    </w:p>
    <w:p>
      <w:pPr>
        <w:jc w:val="center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一、期刊</w:t>
      </w:r>
    </w:p>
    <w:p/>
    <w:tbl>
      <w:tblPr>
        <w:tblStyle w:val="5"/>
        <w:tblW w:w="8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7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1" w:hRule="atLeast"/>
          <w:jc w:val="center"/>
        </w:trPr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bCs/>
                <w:kern w:val="28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28"/>
                <w:szCs w:val="21"/>
              </w:rPr>
              <w:t>A</w:t>
            </w:r>
            <w:r>
              <w:rPr>
                <w:rFonts w:hint="eastAsia" w:ascii="Times New Roman" w:hAnsi="宋体"/>
                <w:b/>
                <w:bCs/>
                <w:kern w:val="28"/>
                <w:szCs w:val="21"/>
              </w:rPr>
              <w:t>级</w:t>
            </w:r>
          </w:p>
        </w:tc>
        <w:tc>
          <w:tcPr>
            <w:tcW w:w="7023" w:type="dxa"/>
            <w:vAlign w:val="center"/>
          </w:tcPr>
          <w:p>
            <w:pPr>
              <w:ind w:firstLine="315" w:firstLineChars="150"/>
              <w:jc w:val="both"/>
              <w:rPr>
                <w:rFonts w:hint="eastAsia" w:ascii="Times New Roman" w:hAnsi="宋体"/>
                <w:kern w:val="28"/>
                <w:szCs w:val="21"/>
              </w:rPr>
            </w:pPr>
            <w:r>
              <w:rPr>
                <w:rFonts w:hint="eastAsia" w:ascii="Times New Roman" w:hAnsi="宋体"/>
                <w:kern w:val="28"/>
                <w:szCs w:val="21"/>
              </w:rPr>
              <w:t>《求是》（中共中央主办）；《新华文摘》（人民出版社主办）；《中国社会科学》（中国社科院主办）；《党建研究》</w:t>
            </w:r>
            <w:r>
              <w:rPr>
                <w:rFonts w:hint="eastAsia" w:ascii="Times New Roman" w:hAnsi="Times New Roman"/>
                <w:kern w:val="28"/>
                <w:szCs w:val="21"/>
              </w:rPr>
              <w:t>（</w:t>
            </w:r>
            <w:r>
              <w:rPr>
                <w:rFonts w:hint="eastAsia" w:ascii="Times New Roman" w:hAnsi="宋体"/>
                <w:kern w:val="28"/>
                <w:szCs w:val="21"/>
              </w:rPr>
              <w:t>中组部主办）；《党建》</w:t>
            </w:r>
            <w:r>
              <w:rPr>
                <w:rFonts w:hint="eastAsia" w:ascii="Times New Roman" w:hAnsi="Times New Roman"/>
                <w:kern w:val="28"/>
                <w:szCs w:val="21"/>
              </w:rPr>
              <w:t>（</w:t>
            </w:r>
            <w:r>
              <w:rPr>
                <w:rFonts w:hint="eastAsia" w:ascii="Times New Roman" w:hAnsi="宋体"/>
                <w:kern w:val="28"/>
                <w:szCs w:val="21"/>
              </w:rPr>
              <w:t>中宣部主办）；《马克思主义研究》、《中共党史研究》、《哲学研究》、《自然辩证法研究》、《经济研究》、《科学社会主义》、《法学研究》、《政治学研究》、《社会学研究》、《历史研究》、《近代史研究》、《民族研究》、《国际问题研究》、《中共人口科学》、《文学评论》（中国社科院相应院所主办）；《中国软科学》</w:t>
            </w:r>
            <w:r>
              <w:rPr>
                <w:rFonts w:hint="eastAsia" w:ascii="Times New Roman" w:hAnsi="Times New Roman"/>
                <w:kern w:val="28"/>
                <w:szCs w:val="21"/>
              </w:rPr>
              <w:t>（</w:t>
            </w:r>
            <w:r>
              <w:rPr>
                <w:rFonts w:hint="eastAsia" w:ascii="Times New Roman" w:hAnsi="宋体"/>
                <w:kern w:val="28"/>
                <w:szCs w:val="21"/>
              </w:rPr>
              <w:t>国家科委主办）；《中国行政管理》</w:t>
            </w:r>
            <w:r>
              <w:rPr>
                <w:rFonts w:hint="eastAsia" w:ascii="Times New Roman" w:hAnsi="Times New Roman"/>
                <w:kern w:val="28"/>
                <w:szCs w:val="21"/>
              </w:rPr>
              <w:t>（</w:t>
            </w:r>
            <w:r>
              <w:rPr>
                <w:rFonts w:hint="eastAsia" w:ascii="Times New Roman" w:hAnsi="宋体"/>
                <w:kern w:val="28"/>
                <w:szCs w:val="21"/>
              </w:rPr>
              <w:t>中国行政管理学会主办）；《复印报刊资料》</w:t>
            </w:r>
            <w:r>
              <w:rPr>
                <w:rFonts w:hint="eastAsia" w:ascii="Times New Roman" w:hAnsi="Times New Roman"/>
                <w:kern w:val="28"/>
                <w:szCs w:val="21"/>
              </w:rPr>
              <w:t>（</w:t>
            </w:r>
            <w:r>
              <w:rPr>
                <w:rFonts w:hint="eastAsia" w:ascii="Times New Roman" w:hAnsi="宋体"/>
                <w:kern w:val="28"/>
                <w:szCs w:val="21"/>
              </w:rPr>
              <w:t>中国人民大学书报资料中心主办）。</w:t>
            </w:r>
          </w:p>
          <w:p>
            <w:pPr>
              <w:ind w:firstLine="420" w:firstLineChars="200"/>
              <w:jc w:val="both"/>
              <w:rPr>
                <w:rFonts w:ascii="Times New Roman" w:hAnsi="Times New Roman"/>
                <w:b/>
                <w:bCs/>
                <w:kern w:val="28"/>
                <w:szCs w:val="21"/>
              </w:rPr>
            </w:pPr>
            <w:r>
              <w:rPr>
                <w:rFonts w:hint="eastAsia" w:ascii="Times New Roman" w:hAnsi="宋体"/>
                <w:kern w:val="28"/>
                <w:szCs w:val="21"/>
              </w:rPr>
              <w:t>中央党校、国家行政学院、中央社会主义学院主办的《学报》。</w:t>
            </w:r>
          </w:p>
          <w:p>
            <w:pPr>
              <w:ind w:firstLine="420" w:firstLineChars="200"/>
              <w:jc w:val="both"/>
              <w:rPr>
                <w:rFonts w:hint="eastAsia" w:ascii="Times New Roman" w:hAnsi="Times New Roman"/>
                <w:kern w:val="28"/>
                <w:szCs w:val="21"/>
              </w:rPr>
            </w:pPr>
            <w:r>
              <w:rPr>
                <w:rFonts w:hint="eastAsia" w:ascii="Times New Roman" w:hAnsi="宋体"/>
                <w:kern w:val="28"/>
                <w:szCs w:val="21"/>
              </w:rPr>
              <w:t>北京大学、清华大学、中国人民大学、复旦大学、南开大学、北京师范大学、浙江大学、南京大学、武汉大学、中山大学主办的《学报》。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8" w:hRule="atLeast"/>
          <w:jc w:val="center"/>
        </w:trPr>
        <w:tc>
          <w:tcPr>
            <w:tcW w:w="1559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kern w:val="28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28"/>
                <w:szCs w:val="21"/>
              </w:rPr>
              <w:t>B</w:t>
            </w:r>
            <w:r>
              <w:rPr>
                <w:rFonts w:hint="eastAsia" w:ascii="Times New Roman" w:hAnsi="宋体"/>
                <w:b/>
                <w:bCs/>
                <w:kern w:val="28"/>
                <w:szCs w:val="21"/>
              </w:rPr>
              <w:t>级</w:t>
            </w:r>
          </w:p>
        </w:tc>
        <w:tc>
          <w:tcPr>
            <w:tcW w:w="7023" w:type="dxa"/>
            <w:vAlign w:val="center"/>
          </w:tcPr>
          <w:p>
            <w:pPr>
              <w:ind w:firstLine="420" w:firstLineChars="200"/>
              <w:jc w:val="both"/>
              <w:rPr>
                <w:rFonts w:ascii="Times New Roman" w:hAnsi="Times New Roman"/>
                <w:kern w:val="28"/>
                <w:szCs w:val="21"/>
              </w:rPr>
            </w:pPr>
            <w:r>
              <w:rPr>
                <w:rFonts w:hint="eastAsia" w:ascii="Times New Roman" w:hAnsi="宋体"/>
                <w:kern w:val="28"/>
                <w:szCs w:val="21"/>
              </w:rPr>
              <w:t>各省、自治区、直辖市社科院、社科联主办的刊物（如：云南省社科院主办的《云南社会科学》，等等）；</w:t>
            </w:r>
          </w:p>
          <w:p>
            <w:pPr>
              <w:ind w:firstLine="420" w:firstLineChars="200"/>
              <w:jc w:val="both"/>
              <w:rPr>
                <w:rFonts w:ascii="Times New Roman" w:hAnsi="Times New Roman"/>
                <w:kern w:val="28"/>
                <w:szCs w:val="21"/>
              </w:rPr>
            </w:pPr>
            <w:r>
              <w:rPr>
                <w:rFonts w:hint="eastAsia" w:ascii="Times New Roman" w:hAnsi="宋体"/>
                <w:kern w:val="28"/>
                <w:szCs w:val="21"/>
              </w:rPr>
              <w:t>除上述列入</w:t>
            </w:r>
            <w:r>
              <w:rPr>
                <w:rFonts w:ascii="Times New Roman" w:hAnsi="Times New Roman"/>
                <w:kern w:val="28"/>
                <w:szCs w:val="21"/>
              </w:rPr>
              <w:t>A</w:t>
            </w:r>
            <w:r>
              <w:rPr>
                <w:rFonts w:hint="eastAsia" w:ascii="Times New Roman" w:hAnsi="宋体"/>
                <w:kern w:val="28"/>
                <w:szCs w:val="21"/>
              </w:rPr>
              <w:t>级的全国10所重点大学《学报》以外的其他重点大学《学报》（如云南大学主办的《云南大学学报》，等等）；</w:t>
            </w:r>
          </w:p>
          <w:p>
            <w:pPr>
              <w:ind w:firstLine="420" w:firstLineChars="200"/>
              <w:jc w:val="both"/>
              <w:rPr>
                <w:rFonts w:ascii="Times New Roman" w:hAnsi="Times New Roman"/>
                <w:kern w:val="28"/>
                <w:szCs w:val="21"/>
              </w:rPr>
            </w:pPr>
            <w:r>
              <w:rPr>
                <w:rFonts w:hint="eastAsia" w:ascii="Times New Roman" w:hAnsi="宋体"/>
                <w:kern w:val="28"/>
                <w:szCs w:val="21"/>
              </w:rPr>
              <w:t>全国各类学科</w:t>
            </w:r>
            <w:r>
              <w:rPr>
                <w:rFonts w:hint="eastAsia" w:ascii="Times New Roman" w:hAnsi="Times New Roman"/>
                <w:kern w:val="28"/>
                <w:szCs w:val="21"/>
              </w:rPr>
              <w:t>“</w:t>
            </w:r>
            <w:r>
              <w:rPr>
                <w:rFonts w:hint="eastAsia" w:ascii="Times New Roman" w:hAnsi="宋体"/>
                <w:kern w:val="28"/>
                <w:szCs w:val="21"/>
              </w:rPr>
              <w:t>核心期刊</w:t>
            </w:r>
            <w:r>
              <w:rPr>
                <w:rFonts w:hint="eastAsia" w:ascii="Times New Roman" w:hAnsi="Times New Roman"/>
                <w:kern w:val="28"/>
                <w:szCs w:val="21"/>
              </w:rPr>
              <w:t>”</w:t>
            </w:r>
            <w:r>
              <w:rPr>
                <w:rFonts w:hint="eastAsia" w:ascii="Times New Roman" w:hAnsi="宋体"/>
                <w:kern w:val="28"/>
                <w:szCs w:val="21"/>
              </w:rPr>
              <w:t>（以北大《中文核心期刊要目总览》最近年度版为准）；</w:t>
            </w:r>
          </w:p>
          <w:p>
            <w:pPr>
              <w:ind w:firstLine="420" w:firstLineChars="200"/>
              <w:jc w:val="both"/>
              <w:rPr>
                <w:rFonts w:ascii="Times New Roman" w:hAnsi="Times New Roman"/>
                <w:b/>
                <w:kern w:val="28"/>
                <w:szCs w:val="21"/>
              </w:rPr>
            </w:pPr>
            <w:r>
              <w:rPr>
                <w:rFonts w:hint="eastAsia" w:ascii="Times New Roman" w:hAnsi="宋体"/>
                <w:kern w:val="28"/>
                <w:szCs w:val="21"/>
              </w:rPr>
              <w:t>被国家新闻出版总署评为中国期刊方阵</w:t>
            </w:r>
            <w:r>
              <w:rPr>
                <w:rFonts w:hint="eastAsia" w:ascii="Times New Roman" w:hAnsi="Times New Roman"/>
                <w:kern w:val="28"/>
                <w:szCs w:val="21"/>
              </w:rPr>
              <w:t>“</w:t>
            </w:r>
            <w:r>
              <w:rPr>
                <w:rFonts w:hint="eastAsia" w:ascii="Times New Roman" w:hAnsi="宋体"/>
                <w:kern w:val="28"/>
                <w:szCs w:val="21"/>
              </w:rPr>
              <w:t>双高期刊”、</w:t>
            </w:r>
            <w:r>
              <w:rPr>
                <w:rFonts w:hint="eastAsia" w:ascii="Times New Roman" w:hAnsi="Times New Roman"/>
                <w:kern w:val="28"/>
                <w:szCs w:val="21"/>
              </w:rPr>
              <w:t>“</w:t>
            </w:r>
            <w:r>
              <w:rPr>
                <w:rFonts w:hint="eastAsia" w:ascii="Times New Roman" w:hAnsi="宋体"/>
                <w:kern w:val="28"/>
                <w:szCs w:val="21"/>
              </w:rPr>
              <w:t>双百期刊”、</w:t>
            </w:r>
            <w:r>
              <w:rPr>
                <w:rFonts w:hint="eastAsia" w:ascii="Times New Roman" w:hAnsi="Times New Roman"/>
                <w:kern w:val="28"/>
                <w:szCs w:val="21"/>
              </w:rPr>
              <w:t>“</w:t>
            </w:r>
            <w:r>
              <w:rPr>
                <w:rFonts w:hint="eastAsia" w:ascii="Times New Roman" w:hAnsi="宋体"/>
                <w:kern w:val="28"/>
                <w:szCs w:val="21"/>
              </w:rPr>
              <w:t>双奖期刊</w:t>
            </w:r>
            <w:r>
              <w:rPr>
                <w:rFonts w:hint="eastAsia" w:ascii="Times New Roman" w:hAnsi="Times New Roman"/>
                <w:kern w:val="28"/>
                <w:szCs w:val="21"/>
              </w:rPr>
              <w:t>”</w:t>
            </w:r>
            <w:r>
              <w:rPr>
                <w:rFonts w:hint="eastAsia" w:ascii="Times New Roman" w:hAnsi="宋体"/>
                <w:kern w:val="28"/>
                <w:szCs w:val="21"/>
              </w:rPr>
              <w:t>的杂志（限学术理论、科学研究栏目）。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559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kern w:val="28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28"/>
                <w:szCs w:val="21"/>
              </w:rPr>
              <w:t>C</w:t>
            </w:r>
            <w:r>
              <w:rPr>
                <w:rFonts w:hint="eastAsia" w:ascii="Times New Roman" w:hAnsi="宋体"/>
                <w:b/>
                <w:bCs/>
                <w:kern w:val="28"/>
                <w:szCs w:val="21"/>
              </w:rPr>
              <w:t>级</w:t>
            </w:r>
          </w:p>
        </w:tc>
        <w:tc>
          <w:tcPr>
            <w:tcW w:w="7023" w:type="dxa"/>
            <w:vAlign w:val="center"/>
          </w:tcPr>
          <w:p>
            <w:pPr>
              <w:ind w:firstLine="420" w:firstLineChars="200"/>
              <w:jc w:val="center"/>
              <w:rPr>
                <w:rFonts w:hint="eastAsia" w:ascii="Times New Roman" w:hAnsi="Times New Roman"/>
                <w:kern w:val="28"/>
                <w:szCs w:val="21"/>
              </w:rPr>
            </w:pPr>
            <w:r>
              <w:rPr>
                <w:rFonts w:hint="eastAsia" w:ascii="Times New Roman" w:hAnsi="宋体"/>
                <w:kern w:val="28"/>
                <w:szCs w:val="21"/>
              </w:rPr>
              <w:t>除</w:t>
            </w:r>
            <w:r>
              <w:rPr>
                <w:rFonts w:ascii="Times New Roman" w:hAnsi="Times New Roman"/>
                <w:kern w:val="28"/>
                <w:szCs w:val="21"/>
              </w:rPr>
              <w:t>A</w:t>
            </w:r>
            <w:r>
              <w:rPr>
                <w:rFonts w:hint="eastAsia" w:ascii="Times New Roman" w:hAnsi="宋体"/>
                <w:kern w:val="28"/>
                <w:szCs w:val="21"/>
              </w:rPr>
              <w:t>、</w:t>
            </w:r>
            <w:r>
              <w:rPr>
                <w:rFonts w:ascii="Times New Roman" w:hAnsi="Times New Roman"/>
                <w:kern w:val="28"/>
                <w:szCs w:val="21"/>
              </w:rPr>
              <w:t>B</w:t>
            </w:r>
            <w:r>
              <w:rPr>
                <w:rFonts w:hint="eastAsia" w:ascii="Times New Roman" w:hAnsi="宋体"/>
                <w:kern w:val="28"/>
                <w:szCs w:val="21"/>
              </w:rPr>
              <w:t>级以外的其他公开出版发行刊物（限学术理论、调查研究栏目）。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kern w:val="28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28"/>
                <w:szCs w:val="21"/>
              </w:rPr>
              <w:t>D</w:t>
            </w:r>
            <w:r>
              <w:rPr>
                <w:rFonts w:hint="eastAsia" w:ascii="Times New Roman" w:hAnsi="宋体"/>
                <w:b/>
                <w:bCs/>
                <w:kern w:val="28"/>
                <w:szCs w:val="21"/>
              </w:rPr>
              <w:t>级</w:t>
            </w:r>
          </w:p>
        </w:tc>
        <w:tc>
          <w:tcPr>
            <w:tcW w:w="7023" w:type="dxa"/>
            <w:vAlign w:val="center"/>
          </w:tcPr>
          <w:p>
            <w:pPr>
              <w:ind w:firstLine="420" w:firstLineChars="200"/>
              <w:jc w:val="both"/>
              <w:rPr>
                <w:rFonts w:hint="eastAsia" w:ascii="Times New Roman" w:hAnsi="Times New Roman"/>
                <w:kern w:val="28"/>
                <w:szCs w:val="21"/>
              </w:rPr>
            </w:pPr>
            <w:r>
              <w:rPr>
                <w:rFonts w:hint="eastAsia" w:ascii="Times New Roman" w:hAnsi="宋体"/>
                <w:kern w:val="28"/>
                <w:szCs w:val="21"/>
              </w:rPr>
              <w:t>经省、市级新闻出版管理部门批准出版的内部发行刊物（限学术理论、调查研究栏目）。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  <w:jc w:val="center"/>
        </w:trPr>
        <w:tc>
          <w:tcPr>
            <w:tcW w:w="8582" w:type="dxa"/>
            <w:gridSpan w:val="2"/>
            <w:vAlign w:val="center"/>
          </w:tcPr>
          <w:p>
            <w:pPr>
              <w:ind w:firstLine="420" w:firstLineChars="200"/>
              <w:rPr>
                <w:rFonts w:ascii="Times New Roman" w:hAnsi="Times New Roman" w:eastAsia="楷体_GB2312"/>
                <w:kern w:val="28"/>
                <w:szCs w:val="21"/>
              </w:rPr>
            </w:pPr>
            <w:r>
              <w:rPr>
                <w:rFonts w:hint="eastAsia" w:ascii="Times New Roman" w:hAnsi="宋体"/>
                <w:kern w:val="28"/>
                <w:szCs w:val="21"/>
              </w:rPr>
              <w:t>注：</w:t>
            </w:r>
            <w:r>
              <w:rPr>
                <w:rFonts w:ascii="Times New Roman" w:hAnsi="Times New Roman" w:eastAsia="楷体_GB2312"/>
                <w:kern w:val="28"/>
                <w:szCs w:val="21"/>
              </w:rPr>
              <w:t>1</w:t>
            </w:r>
            <w:r>
              <w:rPr>
                <w:rFonts w:hint="eastAsia" w:ascii="Times New Roman" w:hAnsi="Times New Roman" w:eastAsia="楷体_GB2312"/>
                <w:kern w:val="28"/>
                <w:szCs w:val="21"/>
              </w:rPr>
              <w:t>、对在“增刊”、“平行刊”、“专刊”、“专辑”等非正刊出版物发表的成果，在原级别的基础上降一级认定。如，在</w:t>
            </w:r>
            <w:r>
              <w:rPr>
                <w:rFonts w:ascii="Times New Roman" w:hAnsi="Times New Roman" w:eastAsia="楷体_GB2312"/>
                <w:kern w:val="28"/>
                <w:szCs w:val="21"/>
              </w:rPr>
              <w:t>A</w:t>
            </w:r>
            <w:r>
              <w:rPr>
                <w:rFonts w:hint="eastAsia" w:ascii="Times New Roman" w:hAnsi="Times New Roman" w:eastAsia="楷体_GB2312"/>
                <w:kern w:val="28"/>
                <w:szCs w:val="21"/>
              </w:rPr>
              <w:t>级刊物的增刊上发表的成果认定为</w:t>
            </w:r>
            <w:r>
              <w:rPr>
                <w:rFonts w:ascii="Times New Roman" w:hAnsi="Times New Roman" w:eastAsia="楷体_GB2312"/>
                <w:kern w:val="28"/>
                <w:szCs w:val="21"/>
              </w:rPr>
              <w:t>B</w:t>
            </w:r>
            <w:r>
              <w:rPr>
                <w:rFonts w:hint="eastAsia" w:ascii="Times New Roman" w:hAnsi="Times New Roman" w:eastAsia="楷体_GB2312"/>
                <w:kern w:val="28"/>
                <w:szCs w:val="21"/>
              </w:rPr>
              <w:t>级，在</w:t>
            </w:r>
            <w:r>
              <w:rPr>
                <w:rFonts w:ascii="Times New Roman" w:hAnsi="Times New Roman" w:eastAsia="楷体_GB2312"/>
                <w:kern w:val="28"/>
                <w:szCs w:val="21"/>
              </w:rPr>
              <w:t>B</w:t>
            </w:r>
            <w:r>
              <w:rPr>
                <w:rFonts w:hint="eastAsia" w:ascii="Times New Roman" w:hAnsi="Times New Roman" w:eastAsia="楷体_GB2312"/>
                <w:kern w:val="28"/>
                <w:szCs w:val="21"/>
              </w:rPr>
              <w:t>级刊物的增刊上发表的成果认定为</w:t>
            </w:r>
            <w:r>
              <w:rPr>
                <w:rFonts w:ascii="Times New Roman" w:hAnsi="Times New Roman" w:eastAsia="楷体_GB2312"/>
                <w:kern w:val="28"/>
                <w:szCs w:val="21"/>
              </w:rPr>
              <w:t>C</w:t>
            </w:r>
            <w:r>
              <w:rPr>
                <w:rFonts w:hint="eastAsia" w:ascii="Times New Roman" w:hAnsi="Times New Roman" w:eastAsia="楷体_GB2312"/>
                <w:kern w:val="28"/>
                <w:szCs w:val="21"/>
              </w:rPr>
              <w:t>级。</w:t>
            </w:r>
          </w:p>
          <w:p>
            <w:pPr>
              <w:tabs>
                <w:tab w:val="left" w:pos="720"/>
              </w:tabs>
              <w:ind w:firstLine="420" w:firstLineChars="200"/>
              <w:rPr>
                <w:rFonts w:hint="eastAsia" w:ascii="Times New Roman" w:hAnsi="Times New Roman" w:eastAsia="楷体_GB2312"/>
                <w:kern w:val="28"/>
                <w:szCs w:val="21"/>
              </w:rPr>
            </w:pPr>
            <w:r>
              <w:rPr>
                <w:rFonts w:ascii="Times New Roman" w:hAnsi="Times New Roman" w:eastAsia="楷体_GB2312"/>
                <w:kern w:val="28"/>
                <w:szCs w:val="21"/>
              </w:rPr>
              <w:t>2</w:t>
            </w:r>
            <w:r>
              <w:rPr>
                <w:rFonts w:hint="eastAsia" w:ascii="Times New Roman" w:hAnsi="Times New Roman" w:eastAsia="楷体_GB2312"/>
                <w:kern w:val="28"/>
                <w:szCs w:val="21"/>
              </w:rPr>
              <w:t>、期刊有以下几种或一种标识：“</w:t>
            </w:r>
            <w:r>
              <w:rPr>
                <w:rFonts w:hint="eastAsia" w:ascii="Times New Roman" w:hAnsi="Times New Roman" w:eastAsia="楷体_GB2312"/>
                <w:bCs/>
                <w:kern w:val="28"/>
                <w:szCs w:val="21"/>
              </w:rPr>
              <w:t>中国人文社会科学引文数据库来源期刊”、“《中国期刊网》全文收录期刊”、“《中国学术期刊（光盘版）》收录期刊”、“中国期刊方阵收录期刊”、“中国知网收录期刊”等</w:t>
            </w:r>
            <w:r>
              <w:rPr>
                <w:rFonts w:hint="eastAsia" w:ascii="Times New Roman" w:hAnsi="Times New Roman" w:eastAsia="楷体_GB2312"/>
                <w:kern w:val="28"/>
                <w:szCs w:val="21"/>
              </w:rPr>
              <w:t>，但不符合</w:t>
            </w:r>
            <w:r>
              <w:rPr>
                <w:rFonts w:ascii="Times New Roman" w:hAnsi="Times New Roman" w:eastAsia="楷体_GB2312"/>
                <w:kern w:val="28"/>
                <w:szCs w:val="21"/>
              </w:rPr>
              <w:t>B</w:t>
            </w:r>
            <w:r>
              <w:rPr>
                <w:rFonts w:hint="eastAsia" w:ascii="Times New Roman" w:hAnsi="Times New Roman" w:eastAsia="楷体_GB2312"/>
                <w:kern w:val="28"/>
                <w:szCs w:val="21"/>
              </w:rPr>
              <w:t>级规定范围的，不认定为</w:t>
            </w:r>
            <w:r>
              <w:rPr>
                <w:rFonts w:ascii="Times New Roman" w:hAnsi="Times New Roman" w:eastAsia="楷体_GB2312"/>
                <w:kern w:val="28"/>
                <w:szCs w:val="21"/>
              </w:rPr>
              <w:t>B</w:t>
            </w:r>
            <w:r>
              <w:rPr>
                <w:rFonts w:hint="eastAsia" w:ascii="Times New Roman" w:hAnsi="Times New Roman" w:eastAsia="楷体_GB2312"/>
                <w:kern w:val="28"/>
                <w:szCs w:val="21"/>
              </w:rPr>
              <w:t>级，统一认定为</w:t>
            </w:r>
            <w:r>
              <w:rPr>
                <w:rFonts w:ascii="Times New Roman" w:hAnsi="Times New Roman" w:eastAsia="楷体_GB2312"/>
                <w:kern w:val="28"/>
                <w:szCs w:val="21"/>
              </w:rPr>
              <w:t>C</w:t>
            </w:r>
            <w:r>
              <w:rPr>
                <w:rFonts w:hint="eastAsia" w:ascii="Times New Roman" w:hAnsi="Times New Roman" w:eastAsia="楷体_GB2312"/>
                <w:kern w:val="28"/>
                <w:szCs w:val="21"/>
              </w:rPr>
              <w:t>级。</w:t>
            </w:r>
          </w:p>
        </w:tc>
      </w:tr>
    </w:tbl>
    <w:p/>
    <w:p/>
    <w:p/>
    <w:p>
      <w:pPr>
        <w:jc w:val="center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二、报纸</w:t>
      </w:r>
    </w:p>
    <w:p/>
    <w:tbl>
      <w:tblPr>
        <w:tblStyle w:val="5"/>
        <w:tblW w:w="86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70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bCs/>
                <w:kern w:val="28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28"/>
                <w:szCs w:val="21"/>
              </w:rPr>
              <w:t>A</w:t>
            </w:r>
            <w:r>
              <w:rPr>
                <w:rFonts w:hint="eastAsia" w:ascii="Times New Roman" w:hAnsi="宋体"/>
                <w:b/>
                <w:bCs/>
                <w:kern w:val="28"/>
                <w:szCs w:val="21"/>
              </w:rPr>
              <w:t>级</w:t>
            </w:r>
          </w:p>
        </w:tc>
        <w:tc>
          <w:tcPr>
            <w:tcW w:w="7070" w:type="dxa"/>
            <w:vAlign w:val="center"/>
          </w:tcPr>
          <w:p>
            <w:pPr>
              <w:ind w:firstLine="420" w:firstLineChars="200"/>
              <w:jc w:val="both"/>
              <w:rPr>
                <w:rFonts w:hint="eastAsia" w:ascii="Times New Roman" w:hAnsi="Times New Roman"/>
                <w:kern w:val="28"/>
                <w:szCs w:val="21"/>
              </w:rPr>
            </w:pPr>
            <w:r>
              <w:rPr>
                <w:rFonts w:hint="eastAsia" w:ascii="Times New Roman" w:hAnsi="宋体"/>
                <w:kern w:val="28"/>
                <w:szCs w:val="21"/>
              </w:rPr>
              <w:t>《人民日报》</w:t>
            </w:r>
            <w:r>
              <w:rPr>
                <w:rFonts w:hint="eastAsia" w:ascii="Times New Roman" w:hAnsi="Times New Roman"/>
                <w:kern w:val="28"/>
                <w:szCs w:val="21"/>
              </w:rPr>
              <w:t>（</w:t>
            </w:r>
            <w:r>
              <w:rPr>
                <w:rFonts w:hint="eastAsia" w:ascii="Times New Roman" w:hAnsi="宋体"/>
                <w:kern w:val="28"/>
                <w:szCs w:val="21"/>
              </w:rPr>
              <w:t>理论版</w:t>
            </w:r>
            <w:r>
              <w:rPr>
                <w:rFonts w:hint="eastAsia" w:ascii="Times New Roman" w:hAnsi="Times New Roman"/>
                <w:kern w:val="28"/>
                <w:szCs w:val="21"/>
              </w:rPr>
              <w:t>）；</w:t>
            </w:r>
            <w:r>
              <w:rPr>
                <w:rFonts w:hint="eastAsia" w:ascii="Times New Roman" w:hAnsi="宋体"/>
                <w:kern w:val="28"/>
                <w:szCs w:val="21"/>
              </w:rPr>
              <w:t>《光明日报》</w:t>
            </w:r>
            <w:r>
              <w:rPr>
                <w:rFonts w:hint="eastAsia" w:ascii="Times New Roman" w:hAnsi="Times New Roman"/>
                <w:kern w:val="28"/>
                <w:szCs w:val="21"/>
              </w:rPr>
              <w:t>（</w:t>
            </w:r>
            <w:r>
              <w:rPr>
                <w:rFonts w:hint="eastAsia" w:ascii="Times New Roman" w:hAnsi="宋体"/>
                <w:kern w:val="28"/>
                <w:szCs w:val="21"/>
              </w:rPr>
              <w:t>理论版</w:t>
            </w:r>
            <w:r>
              <w:rPr>
                <w:rFonts w:hint="eastAsia" w:ascii="Times New Roman" w:hAnsi="Times New Roman"/>
                <w:kern w:val="28"/>
                <w:szCs w:val="21"/>
              </w:rPr>
              <w:t>）；</w:t>
            </w:r>
            <w:r>
              <w:rPr>
                <w:rFonts w:hint="eastAsia" w:ascii="Times New Roman" w:hAnsi="宋体"/>
                <w:kern w:val="28"/>
                <w:szCs w:val="21"/>
              </w:rPr>
              <w:t>《解放军报》</w:t>
            </w:r>
            <w:r>
              <w:rPr>
                <w:rFonts w:hint="eastAsia" w:ascii="Times New Roman" w:hAnsi="Times New Roman"/>
                <w:kern w:val="28"/>
                <w:szCs w:val="21"/>
              </w:rPr>
              <w:t>（</w:t>
            </w:r>
            <w:r>
              <w:rPr>
                <w:rFonts w:hint="eastAsia" w:ascii="Times New Roman" w:hAnsi="宋体"/>
                <w:kern w:val="28"/>
                <w:szCs w:val="21"/>
              </w:rPr>
              <w:t>理论版</w:t>
            </w:r>
            <w:r>
              <w:rPr>
                <w:rFonts w:hint="eastAsia" w:ascii="Times New Roman" w:hAnsi="Times New Roman"/>
                <w:kern w:val="28"/>
                <w:szCs w:val="21"/>
              </w:rPr>
              <w:t>）；</w:t>
            </w:r>
            <w:r>
              <w:rPr>
                <w:rFonts w:hint="eastAsia" w:ascii="Times New Roman" w:hAnsi="宋体"/>
                <w:kern w:val="28"/>
                <w:szCs w:val="21"/>
              </w:rPr>
              <w:t>《经济日报》</w:t>
            </w:r>
            <w:r>
              <w:rPr>
                <w:rFonts w:hint="eastAsia" w:ascii="Times New Roman" w:hAnsi="Times New Roman"/>
                <w:kern w:val="28"/>
                <w:szCs w:val="21"/>
              </w:rPr>
              <w:t>（</w:t>
            </w:r>
            <w:r>
              <w:rPr>
                <w:rFonts w:hint="eastAsia" w:ascii="Times New Roman" w:hAnsi="宋体"/>
                <w:kern w:val="28"/>
                <w:szCs w:val="21"/>
              </w:rPr>
              <w:t>理论版</w:t>
            </w:r>
            <w:r>
              <w:rPr>
                <w:rFonts w:hint="eastAsia" w:ascii="Times New Roman" w:hAnsi="Times New Roman"/>
                <w:kern w:val="28"/>
                <w:szCs w:val="21"/>
              </w:rPr>
              <w:t>）；</w:t>
            </w:r>
            <w:r>
              <w:rPr>
                <w:rFonts w:hint="eastAsia" w:ascii="Times New Roman" w:hAnsi="宋体"/>
                <w:kern w:val="28"/>
                <w:szCs w:val="21"/>
              </w:rPr>
              <w:t>《法制日报》</w:t>
            </w:r>
            <w:r>
              <w:rPr>
                <w:rFonts w:hint="eastAsia" w:ascii="Times New Roman" w:hAnsi="Times New Roman"/>
                <w:kern w:val="28"/>
                <w:szCs w:val="21"/>
              </w:rPr>
              <w:t>（</w:t>
            </w:r>
            <w:r>
              <w:rPr>
                <w:rFonts w:hint="eastAsia" w:ascii="Times New Roman" w:hAnsi="宋体"/>
                <w:kern w:val="28"/>
                <w:szCs w:val="21"/>
              </w:rPr>
              <w:t>理论版</w:t>
            </w:r>
            <w:r>
              <w:rPr>
                <w:rFonts w:hint="eastAsia" w:ascii="Times New Roman" w:hAnsi="Times New Roman"/>
                <w:kern w:val="28"/>
                <w:szCs w:val="21"/>
              </w:rPr>
              <w:t>）；</w:t>
            </w:r>
            <w:r>
              <w:rPr>
                <w:rFonts w:hint="eastAsia" w:ascii="Times New Roman" w:hAnsi="宋体"/>
                <w:kern w:val="28"/>
                <w:szCs w:val="21"/>
              </w:rPr>
              <w:t>《文汇报》</w:t>
            </w:r>
            <w:r>
              <w:rPr>
                <w:rFonts w:hint="eastAsia" w:ascii="Times New Roman" w:hAnsi="Times New Roman"/>
                <w:kern w:val="28"/>
                <w:szCs w:val="21"/>
              </w:rPr>
              <w:t>（</w:t>
            </w:r>
            <w:r>
              <w:rPr>
                <w:rFonts w:hint="eastAsia" w:ascii="Times New Roman" w:hAnsi="宋体"/>
                <w:kern w:val="28"/>
                <w:szCs w:val="21"/>
              </w:rPr>
              <w:t>理论版</w:t>
            </w:r>
            <w:r>
              <w:rPr>
                <w:rFonts w:hint="eastAsia" w:ascii="Times New Roman" w:hAnsi="Times New Roman"/>
                <w:kern w:val="28"/>
                <w:szCs w:val="21"/>
              </w:rPr>
              <w:t>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kern w:val="28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28"/>
                <w:szCs w:val="21"/>
              </w:rPr>
              <w:t>B</w:t>
            </w:r>
            <w:r>
              <w:rPr>
                <w:rFonts w:hint="eastAsia" w:ascii="Times New Roman" w:hAnsi="宋体"/>
                <w:b/>
                <w:bCs/>
                <w:kern w:val="28"/>
                <w:szCs w:val="21"/>
              </w:rPr>
              <w:t>级</w:t>
            </w:r>
          </w:p>
        </w:tc>
        <w:tc>
          <w:tcPr>
            <w:tcW w:w="7070" w:type="dxa"/>
            <w:vAlign w:val="center"/>
          </w:tcPr>
          <w:p>
            <w:pPr>
              <w:ind w:firstLine="420" w:firstLineChars="200"/>
              <w:jc w:val="both"/>
              <w:rPr>
                <w:rFonts w:ascii="Times New Roman" w:hAnsi="Times New Roman"/>
                <w:kern w:val="28"/>
                <w:szCs w:val="21"/>
              </w:rPr>
            </w:pPr>
            <w:r>
              <w:rPr>
                <w:rFonts w:hint="eastAsia" w:ascii="Times New Roman" w:hAnsi="宋体"/>
                <w:kern w:val="28"/>
                <w:szCs w:val="21"/>
              </w:rPr>
              <w:t>除</w:t>
            </w:r>
            <w:r>
              <w:rPr>
                <w:rFonts w:ascii="Times New Roman" w:hAnsi="Times New Roman"/>
                <w:kern w:val="28"/>
                <w:szCs w:val="21"/>
              </w:rPr>
              <w:t>A</w:t>
            </w:r>
            <w:r>
              <w:rPr>
                <w:rFonts w:hint="eastAsia" w:ascii="Times New Roman" w:hAnsi="宋体"/>
                <w:kern w:val="28"/>
                <w:szCs w:val="21"/>
              </w:rPr>
              <w:t>级外在国内外有较大影响的全国性报纸（理论版）。（如：《学习时报》、《经济参考报》、《南方周末》等）；</w:t>
            </w:r>
          </w:p>
          <w:p>
            <w:pPr>
              <w:ind w:firstLine="420" w:firstLineChars="200"/>
              <w:jc w:val="both"/>
              <w:rPr>
                <w:rFonts w:ascii="Times New Roman" w:hAnsi="Times New Roman"/>
                <w:b/>
                <w:kern w:val="28"/>
                <w:szCs w:val="21"/>
              </w:rPr>
            </w:pPr>
            <w:r>
              <w:rPr>
                <w:rFonts w:hint="eastAsia" w:ascii="Times New Roman" w:hAnsi="宋体"/>
                <w:kern w:val="28"/>
                <w:szCs w:val="21"/>
              </w:rPr>
              <w:t>各省、自治区、直辖市党委机关报（理论版）（如《云南日报》、《四川日报》等）。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kern w:val="28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28"/>
                <w:szCs w:val="21"/>
              </w:rPr>
              <w:t>C</w:t>
            </w:r>
            <w:r>
              <w:rPr>
                <w:rFonts w:hint="eastAsia" w:ascii="Times New Roman" w:hAnsi="宋体"/>
                <w:b/>
                <w:bCs/>
                <w:kern w:val="28"/>
                <w:szCs w:val="21"/>
              </w:rPr>
              <w:t>级</w:t>
            </w:r>
          </w:p>
        </w:tc>
        <w:tc>
          <w:tcPr>
            <w:tcW w:w="7070" w:type="dxa"/>
            <w:vAlign w:val="center"/>
          </w:tcPr>
          <w:p>
            <w:pPr>
              <w:ind w:firstLine="420" w:firstLineChars="200"/>
              <w:jc w:val="both"/>
              <w:rPr>
                <w:rFonts w:hint="eastAsia" w:ascii="Times New Roman" w:hAnsi="Times New Roman"/>
                <w:kern w:val="28"/>
                <w:szCs w:val="21"/>
              </w:rPr>
            </w:pPr>
            <w:r>
              <w:rPr>
                <w:rFonts w:hint="eastAsia" w:ascii="Times New Roman" w:hAnsi="宋体"/>
                <w:kern w:val="28"/>
                <w:szCs w:val="21"/>
              </w:rPr>
              <w:t>除</w:t>
            </w:r>
            <w:r>
              <w:rPr>
                <w:rFonts w:ascii="Times New Roman" w:hAnsi="Times New Roman"/>
                <w:kern w:val="28"/>
                <w:szCs w:val="21"/>
              </w:rPr>
              <w:t>A</w:t>
            </w:r>
            <w:r>
              <w:rPr>
                <w:rFonts w:hint="eastAsia" w:ascii="Times New Roman" w:hAnsi="宋体"/>
                <w:kern w:val="28"/>
                <w:szCs w:val="21"/>
              </w:rPr>
              <w:t>、</w:t>
            </w:r>
            <w:r>
              <w:rPr>
                <w:rFonts w:ascii="Times New Roman" w:hAnsi="Times New Roman"/>
                <w:kern w:val="28"/>
                <w:szCs w:val="21"/>
              </w:rPr>
              <w:t>B</w:t>
            </w:r>
            <w:r>
              <w:rPr>
                <w:rFonts w:hint="eastAsia" w:ascii="Times New Roman" w:hAnsi="宋体"/>
                <w:kern w:val="28"/>
                <w:szCs w:val="21"/>
              </w:rPr>
              <w:t>级以外的其他公开出版发行的报纸（理论版）。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kern w:val="28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28"/>
                <w:szCs w:val="21"/>
              </w:rPr>
              <w:t>D</w:t>
            </w:r>
            <w:r>
              <w:rPr>
                <w:rFonts w:hint="eastAsia" w:ascii="Times New Roman" w:hAnsi="宋体"/>
                <w:b/>
                <w:bCs/>
                <w:kern w:val="28"/>
                <w:szCs w:val="21"/>
              </w:rPr>
              <w:t>级</w:t>
            </w:r>
          </w:p>
        </w:tc>
        <w:tc>
          <w:tcPr>
            <w:tcW w:w="7070" w:type="dxa"/>
            <w:vAlign w:val="center"/>
          </w:tcPr>
          <w:p>
            <w:pPr>
              <w:ind w:firstLine="420" w:firstLineChars="200"/>
              <w:jc w:val="both"/>
              <w:rPr>
                <w:rFonts w:hint="eastAsia" w:ascii="Times New Roman" w:hAnsi="Times New Roman"/>
                <w:kern w:val="28"/>
                <w:szCs w:val="21"/>
              </w:rPr>
            </w:pPr>
            <w:r>
              <w:rPr>
                <w:rFonts w:hint="eastAsia" w:ascii="Times New Roman" w:hAnsi="宋体"/>
                <w:kern w:val="28"/>
                <w:szCs w:val="21"/>
              </w:rPr>
              <w:t>经省、市级新闻出版管理部门批准出版的内部发行报纸（理论版）。</w:t>
            </w:r>
          </w:p>
        </w:tc>
      </w:tr>
    </w:tbl>
    <w:p/>
    <w:p/>
    <w:p>
      <w:r>
        <w:rPr>
          <w:rFonts w:hint="eastAsia"/>
        </w:rPr>
        <w:t>　　</w:t>
      </w:r>
    </w:p>
    <w:sectPr>
      <w:headerReference r:id="rId3" w:type="default"/>
      <w:footerReference r:id="rId4" w:type="default"/>
      <w:pgSz w:w="11906" w:h="16838"/>
      <w:pgMar w:top="1440" w:right="1463" w:bottom="1440" w:left="1463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D830F3"/>
    <w:rsid w:val="054F57FA"/>
    <w:rsid w:val="0AFD7BE1"/>
    <w:rsid w:val="11C55081"/>
    <w:rsid w:val="1583038D"/>
    <w:rsid w:val="1A2468A0"/>
    <w:rsid w:val="43A912C3"/>
    <w:rsid w:val="48D830F3"/>
    <w:rsid w:val="61AB7DE8"/>
    <w:rsid w:val="7B51531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曲靖市直属党政机关单位</Company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2017-09-11T09:27:00Z</dcterms:created>
  <dc:creator>Lijiazhu</dc:creator>
  <cp:lastModifiedBy>Lijiazhu</cp:lastModifiedBy>
  <cp:lastPrinted>2017-09-12T07:14:00Z</cp:lastPrinted>
  <dcterms:modified xsi:type="dcterms:W3CDTF">2017-09-15T08:06:30Z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