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  <w:r>
        <w:rPr>
          <w:rFonts w:ascii="黑体" w:hAnsi="黑体" w:eastAsia="黑体" w:cs="宋体"/>
          <w:kern w:val="0"/>
          <w:szCs w:val="32"/>
        </w:rPr>
        <w:t>2</w:t>
      </w:r>
    </w:p>
    <w:tbl>
      <w:tblPr>
        <w:tblStyle w:val="3"/>
        <w:tblW w:w="14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16"/>
        <w:gridCol w:w="342"/>
        <w:gridCol w:w="640"/>
        <w:gridCol w:w="580"/>
        <w:gridCol w:w="879"/>
        <w:gridCol w:w="979"/>
        <w:gridCol w:w="779"/>
        <w:gridCol w:w="1045"/>
        <w:gridCol w:w="1332"/>
        <w:gridCol w:w="4691"/>
        <w:gridCol w:w="939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32"/>
              </w:rPr>
            </w:pPr>
            <w:bookmarkStart w:id="0" w:name="_GoBack"/>
            <w:r>
              <w:rPr>
                <w:rFonts w:hint="eastAsia" w:ascii="黑体" w:eastAsia="黑体"/>
                <w:b/>
                <w:szCs w:val="32"/>
              </w:rPr>
              <w:t>深圳市盐田区人民医院</w:t>
            </w:r>
            <w:r>
              <w:rPr>
                <w:rFonts w:ascii="黑体" w:eastAsia="黑体"/>
                <w:b/>
              </w:rPr>
              <w:t>2017</w:t>
            </w:r>
            <w:r>
              <w:rPr>
                <w:rFonts w:hint="eastAsia" w:ascii="黑体" w:eastAsia="黑体"/>
                <w:b/>
              </w:rPr>
              <w:t>年9月</w:t>
            </w:r>
            <w:r>
              <w:rPr>
                <w:rFonts w:hint="eastAsia" w:ascii="黑体" w:eastAsia="黑体"/>
                <w:b/>
                <w:szCs w:val="32"/>
              </w:rPr>
              <w:t>选聘专业技术人员职位表（</w:t>
            </w:r>
            <w:r>
              <w:rPr>
                <w:rFonts w:ascii="黑体" w:eastAsia="黑体"/>
                <w:b/>
                <w:szCs w:val="32"/>
              </w:rPr>
              <w:t>4</w:t>
            </w:r>
            <w:r>
              <w:rPr>
                <w:rFonts w:hint="eastAsia" w:ascii="黑体" w:eastAsia="黑体"/>
                <w:b/>
                <w:szCs w:val="32"/>
              </w:rPr>
              <w:t>名）</w:t>
            </w:r>
            <w:bookmarkEnd w:id="0"/>
            <w:r>
              <w:rPr>
                <w:rFonts w:ascii="黑体" w:eastAsia="黑体"/>
                <w:b/>
                <w:szCs w:val="3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职位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岗位等级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拟聘人数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最高</w:t>
            </w:r>
            <w:r>
              <w:rPr>
                <w:rFonts w:asci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年龄（岁）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最低</w:t>
            </w:r>
            <w:r>
              <w:rPr>
                <w:rFonts w:asci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最低学位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从事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最低专业技术资格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与职位要求相关的其他条件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sz w:val="22"/>
              </w:rPr>
            </w:pPr>
            <w:r>
              <w:rPr>
                <w:rFonts w:ascii="宋体" w:hAnsi="宋体" w:cs="宋体"/>
                <w:b/>
                <w:bCs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妇产科学科带头人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全日制普通高等医学院校毕业；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在聘副高级专业技术岗位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年及以上三级医院妇产科临床工作经历且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年及以上科主任工作经历。所在学科（专科）为省级以上重点学科（专科）科主任优先。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普外科学科带头人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全日制普通高等医学院校毕业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；在聘副高级专业技术岗位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年及以上三甲医院普外科临床工作经历。有科主任工作经历者优先。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全日制高等院校毕业；</w:t>
            </w:r>
            <w:r>
              <w:rPr>
                <w:rFonts w:hint="eastAsia"/>
                <w:sz w:val="18"/>
                <w:szCs w:val="18"/>
              </w:rPr>
              <w:t>在聘副高级专业技术岗位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年及以上；</w:t>
            </w: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年及以上三甲医院神经外科临床工作经历。有高等医学院校附属医院工作经历者优先。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骨科骨干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4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全日制普通高等医学院校毕业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；在聘副高级专业技术岗位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年及以上三级医院骨外科工作经历，且目前仍在骨外科临床工作岗位。有科主任工作经历者优先。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市内外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hAnsi="华文中宋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507C5"/>
    <w:rsid w:val="13B50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2017-09-25T06:58:00Z</dcterms:created>
  <dc:creator>Fron</dc:creator>
  <cp:lastModifiedBy>Fron</cp:lastModifiedBy>
  <dcterms:modified xsi:type="dcterms:W3CDTF">2017-09-25T06:59:04Z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