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26" w:rsidRPr="0037452F" w:rsidRDefault="00782152">
      <w:pPr>
        <w:pStyle w:val="a6"/>
        <w:widowControl/>
        <w:spacing w:line="560" w:lineRule="exact"/>
        <w:jc w:val="center"/>
        <w:rPr>
          <w:sz w:val="36"/>
          <w:szCs w:val="36"/>
        </w:rPr>
      </w:pPr>
      <w:r w:rsidRPr="0037452F">
        <w:rPr>
          <w:rFonts w:ascii="微软雅黑" w:eastAsia="微软雅黑" w:hAnsi="微软雅黑" w:cs="微软雅黑"/>
          <w:b/>
          <w:sz w:val="36"/>
          <w:szCs w:val="36"/>
        </w:rPr>
        <w:t>成都长客新筑轨道交通装备有限公司</w:t>
      </w:r>
    </w:p>
    <w:p w:rsidR="00D72526" w:rsidRPr="0037452F" w:rsidRDefault="00782152">
      <w:pPr>
        <w:pStyle w:val="a6"/>
        <w:widowControl/>
        <w:spacing w:line="560" w:lineRule="exact"/>
        <w:jc w:val="center"/>
        <w:rPr>
          <w:sz w:val="36"/>
          <w:szCs w:val="36"/>
        </w:rPr>
      </w:pPr>
      <w:r w:rsidRPr="0037452F">
        <w:rPr>
          <w:rFonts w:ascii="微软雅黑" w:eastAsia="微软雅黑" w:hAnsi="微软雅黑" w:cs="微软雅黑" w:hint="eastAsia"/>
          <w:b/>
          <w:sz w:val="36"/>
          <w:szCs w:val="36"/>
        </w:rPr>
        <w:t>2018届校园招聘简章</w:t>
      </w:r>
      <w:bookmarkStart w:id="0" w:name="_GoBack"/>
      <w:bookmarkEnd w:id="0"/>
    </w:p>
    <w:p w:rsidR="00D72526" w:rsidRPr="0037452F" w:rsidRDefault="00782152" w:rsidP="0037452F">
      <w:pPr>
        <w:widowControl/>
        <w:spacing w:line="460" w:lineRule="exact"/>
        <w:jc w:val="left"/>
        <w:rPr>
          <w:sz w:val="24"/>
          <w:szCs w:val="24"/>
        </w:rPr>
      </w:pPr>
      <w:r w:rsidRPr="0037452F">
        <w:rPr>
          <w:rFonts w:ascii="微软雅黑" w:eastAsia="微软雅黑" w:hAnsi="微软雅黑" w:cs="微软雅黑" w:hint="eastAsia"/>
          <w:b/>
          <w:kern w:val="0"/>
          <w:sz w:val="24"/>
          <w:szCs w:val="24"/>
          <w:lang w:bidi="ar"/>
        </w:rPr>
        <w:t>一、企业简介</w:t>
      </w:r>
    </w:p>
    <w:p w:rsidR="00D72526" w:rsidRPr="0037452F" w:rsidRDefault="00782152" w:rsidP="0037452F">
      <w:pPr>
        <w:widowControl/>
        <w:spacing w:line="460" w:lineRule="exact"/>
        <w:ind w:firstLineChars="200" w:firstLine="480"/>
        <w:jc w:val="left"/>
        <w:rPr>
          <w:sz w:val="24"/>
          <w:szCs w:val="24"/>
        </w:rPr>
      </w:pPr>
      <w:r w:rsidRPr="0037452F">
        <w:rPr>
          <w:rFonts w:ascii="微软雅黑" w:eastAsia="微软雅黑" w:hAnsi="微软雅黑" w:cs="微软雅黑" w:hint="eastAsia"/>
          <w:kern w:val="0"/>
          <w:sz w:val="24"/>
          <w:szCs w:val="24"/>
          <w:lang w:bidi="ar"/>
        </w:rPr>
        <w:t>成都长客新筑轨道交通装备有限公司成立于2012年2月14日，是由中车长春轨道客车股份有限公司与成都市新筑路桥机械股份有限公司共同出资组建的大型装备制造企业。公司依托长客股份先进的技术及管理优势，致力于轨道交通产业，主要生产地铁、现代有轨电车、城际动车等城市轨道车辆，同时承接车辆的维修任务。公司注册资本1亿元，位于天府新区新津新材料产业功能区。</w:t>
      </w:r>
    </w:p>
    <w:p w:rsidR="00D72526" w:rsidRPr="0037452F" w:rsidRDefault="00782152"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公司远期规划占地2200亩，总投资120亿元。一期项目于2011年11月开工建设，投资20亿，建成806亩；其中组装、调试生产线于2013年4月建成并投入使用，涂装、车体生产线于2014年5月建成并投入使用。</w:t>
      </w:r>
    </w:p>
    <w:p w:rsidR="00D72526" w:rsidRPr="0037452F" w:rsidRDefault="00782152"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公司配备有世界一流水平的数控加工中心、焊接机器人、喷砂机械手、自动进给钻等先进工艺装备，以及适用于多种车型的柔性化生产线。现已具备年产800-1000辆城际车、地铁车（相当于100公里线路用车），500模块现代有轨电车（相当于250公里线路用车）的整车生产能力，年产值可达50-100亿元。</w:t>
      </w:r>
    </w:p>
    <w:p w:rsidR="00D72526" w:rsidRPr="0037452F" w:rsidRDefault="00782152"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公司拥有实用新型专利25项，发明专利4项，2014年先后通过了国际铁路行业IRIS质量管理体系及EN15085国际焊接体系认证。2017年6月成功入围成都市制造业100强，同时进入成都市企业技术中心立项名单，并通过了成都市技术创新成果答辩。成立至今，公司先后完成了A型铝合金地铁车体试制、成都地铁3&amp;4号线B型不锈钢地铁以及Citadis模块化100%有轨电车的试制和批量生产；产品服务于成都市场，得到业主与用户的一致好评。</w:t>
      </w:r>
    </w:p>
    <w:p w:rsidR="00D72526" w:rsidRPr="0037452F" w:rsidRDefault="00782152"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公司视人力资源为企业的第一资源，坚持“人才兴企”的发展战略，始终围绕企业发展中心，构筑人尽其才的管理平台，优化人才环境与结构，构建充满活力的人才开发与激励机制；培养和造就数量充足、结构优化、层级合理、素质优良的人才队伍。通过自主培养、外部引进等多种方式汇聚各类优秀人才，构建了一支由技术专家、管理骨干、专业技术工人组成的高素质人才队伍，为公司实现跨越式发展提供人才保证和智力支持。</w:t>
      </w:r>
    </w:p>
    <w:p w:rsidR="00D72526" w:rsidRPr="0037452F" w:rsidRDefault="00782152"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公司目前正在进行成都地铁3号线二、三期及蓉2号线有轨电车示范线项目的生产，后期还将参与更多地铁与有轨电车项目。公司以建设一流轨道交通企业为目标，计划通过后续投入，形成包括区域动车组等在内的高端装备制造能力，</w:t>
      </w:r>
      <w:r w:rsidRPr="0037452F">
        <w:rPr>
          <w:rFonts w:ascii="微软雅黑" w:eastAsia="微软雅黑" w:hAnsi="微软雅黑" w:cs="微软雅黑" w:hint="eastAsia"/>
          <w:kern w:val="0"/>
          <w:sz w:val="24"/>
          <w:szCs w:val="24"/>
          <w:lang w:bidi="ar"/>
        </w:rPr>
        <w:lastRenderedPageBreak/>
        <w:t>带动本地相关产业链的发展，全面提升研发、制造、配套能力，努力打造成为中国西部重要的城市轨道交通车辆和铁路装备制造服务基地。</w:t>
      </w:r>
    </w:p>
    <w:p w:rsidR="00D72526" w:rsidRPr="0037452F" w:rsidRDefault="00782152" w:rsidP="0037452F">
      <w:pPr>
        <w:widowControl/>
        <w:spacing w:line="460" w:lineRule="exact"/>
        <w:jc w:val="left"/>
        <w:rPr>
          <w:sz w:val="24"/>
          <w:szCs w:val="24"/>
        </w:rPr>
      </w:pPr>
      <w:r w:rsidRPr="0037452F">
        <w:rPr>
          <w:rFonts w:ascii="微软雅黑" w:eastAsia="微软雅黑" w:hAnsi="微软雅黑" w:cs="微软雅黑" w:hint="eastAsia"/>
          <w:b/>
          <w:kern w:val="0"/>
          <w:sz w:val="24"/>
          <w:szCs w:val="24"/>
          <w:lang w:bidi="ar"/>
        </w:rPr>
        <w:t>二、招聘职位及要求</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1、车体工艺师</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招聘对象：2018届全日制应届毕业生（含研究生）；</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专业要求：焊接技术与工程、材料成型及控制工程（焊接方向）；</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其他要求：成绩优异、专业基础知识扎实，身体健康、吃苦耐劳。</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2、装配、车电、调试工艺师</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招聘对象：2018届全日制应届毕业生；</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专业要求：车辆工程、机械工程、机械设计制造及其自动化、电气工程及其自动化、自动化等相关专业；</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其他要求：成绩优异、专业基础知识扎实，身体健康、吃苦耐劳。</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3、质量工程师</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招聘对象：2018届全日制应届本科毕业生；</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专业要求：机械工程、工业工程、机械设计制造及其自动化、</w:t>
      </w:r>
      <w:r w:rsidR="00291141">
        <w:rPr>
          <w:rFonts w:ascii="微软雅黑" w:eastAsia="微软雅黑" w:hAnsi="微软雅黑" w:cs="微软雅黑" w:hint="eastAsia"/>
          <w:kern w:val="0"/>
          <w:sz w:val="24"/>
          <w:szCs w:val="24"/>
          <w:lang w:bidi="ar"/>
        </w:rPr>
        <w:t>测控技术与仪器、</w:t>
      </w:r>
      <w:r w:rsidR="00291141" w:rsidRPr="0037452F">
        <w:rPr>
          <w:rFonts w:ascii="微软雅黑" w:eastAsia="微软雅黑" w:hAnsi="微软雅黑" w:cs="微软雅黑" w:hint="eastAsia"/>
          <w:kern w:val="0"/>
          <w:sz w:val="24"/>
          <w:szCs w:val="24"/>
          <w:lang w:bidi="ar"/>
        </w:rPr>
        <w:t>材料成型及控制工程</w:t>
      </w:r>
      <w:r w:rsidR="00291141">
        <w:rPr>
          <w:rFonts w:ascii="微软雅黑" w:eastAsia="微软雅黑" w:hAnsi="微软雅黑" w:cs="微软雅黑" w:hint="eastAsia"/>
          <w:kern w:val="0"/>
          <w:sz w:val="24"/>
          <w:szCs w:val="24"/>
          <w:lang w:bidi="ar"/>
        </w:rPr>
        <w:t>、</w:t>
      </w:r>
      <w:r w:rsidRPr="0037452F">
        <w:rPr>
          <w:rFonts w:ascii="微软雅黑" w:eastAsia="微软雅黑" w:hAnsi="微软雅黑" w:cs="微软雅黑" w:hint="eastAsia"/>
          <w:kern w:val="0"/>
          <w:sz w:val="24"/>
          <w:szCs w:val="24"/>
          <w:lang w:bidi="ar"/>
        </w:rPr>
        <w:t>电气工程及其自动化、自动化等相关专业；</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其他要求：成绩优异、专业基础知识扎实，身体健康、吃苦耐劳。</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4、采购计划员</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招聘对象：2018届全日制应届本科毕业生；</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专业要求：</w:t>
      </w:r>
      <w:r w:rsidR="00291141" w:rsidRPr="0037452F">
        <w:rPr>
          <w:rFonts w:ascii="微软雅黑" w:eastAsia="微软雅黑" w:hAnsi="微软雅黑" w:cs="微软雅黑" w:hint="eastAsia"/>
          <w:kern w:val="0"/>
          <w:sz w:val="24"/>
          <w:szCs w:val="24"/>
          <w:lang w:bidi="ar"/>
        </w:rPr>
        <w:t>机械工程、工业工程、机械设计制造及其自动化、</w:t>
      </w:r>
      <w:r w:rsidR="00291141">
        <w:rPr>
          <w:rFonts w:ascii="微软雅黑" w:eastAsia="微软雅黑" w:hAnsi="微软雅黑" w:cs="微软雅黑" w:hint="eastAsia"/>
          <w:kern w:val="0"/>
          <w:sz w:val="24"/>
          <w:szCs w:val="24"/>
          <w:lang w:bidi="ar"/>
        </w:rPr>
        <w:t>测控技术与仪器、</w:t>
      </w:r>
      <w:r w:rsidR="00291141" w:rsidRPr="0037452F">
        <w:rPr>
          <w:rFonts w:ascii="微软雅黑" w:eastAsia="微软雅黑" w:hAnsi="微软雅黑" w:cs="微软雅黑" w:hint="eastAsia"/>
          <w:kern w:val="0"/>
          <w:sz w:val="24"/>
          <w:szCs w:val="24"/>
          <w:lang w:bidi="ar"/>
        </w:rPr>
        <w:t>材料成型及控制工程</w:t>
      </w:r>
      <w:r w:rsidR="00291141">
        <w:rPr>
          <w:rFonts w:ascii="微软雅黑" w:eastAsia="微软雅黑" w:hAnsi="微软雅黑" w:cs="微软雅黑" w:hint="eastAsia"/>
          <w:kern w:val="0"/>
          <w:sz w:val="24"/>
          <w:szCs w:val="24"/>
          <w:lang w:bidi="ar"/>
        </w:rPr>
        <w:t>、</w:t>
      </w:r>
      <w:r w:rsidR="00291141" w:rsidRPr="0037452F">
        <w:rPr>
          <w:rFonts w:ascii="微软雅黑" w:eastAsia="微软雅黑" w:hAnsi="微软雅黑" w:cs="微软雅黑" w:hint="eastAsia"/>
          <w:kern w:val="0"/>
          <w:sz w:val="24"/>
          <w:szCs w:val="24"/>
          <w:lang w:bidi="ar"/>
        </w:rPr>
        <w:t>电气工程及其自动化、自动化等相关专业</w:t>
      </w:r>
      <w:r w:rsidRPr="0037452F">
        <w:rPr>
          <w:rFonts w:ascii="微软雅黑" w:eastAsia="微软雅黑" w:hAnsi="微软雅黑" w:cs="微软雅黑" w:hint="eastAsia"/>
          <w:kern w:val="0"/>
          <w:sz w:val="24"/>
          <w:szCs w:val="24"/>
          <w:lang w:bidi="ar"/>
        </w:rPr>
        <w:t>；</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其他要求：成绩优异、专业基础知识扎实，身体健康、吃苦耐劳。</w:t>
      </w:r>
    </w:p>
    <w:p w:rsidR="00F063E5" w:rsidRPr="0037452F" w:rsidRDefault="00F063E5" w:rsidP="0037452F">
      <w:pPr>
        <w:widowControl/>
        <w:spacing w:line="460" w:lineRule="exact"/>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b/>
          <w:bCs/>
          <w:kern w:val="0"/>
          <w:sz w:val="24"/>
          <w:szCs w:val="24"/>
          <w:lang w:bidi="ar"/>
        </w:rPr>
        <w:t>三、薪酬福利</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1、提供具有市场竞争力的薪酬待遇，新员工转正定岗后</w:t>
      </w:r>
      <w:r w:rsidRPr="0037452F">
        <w:rPr>
          <w:rFonts w:ascii="微软雅黑" w:eastAsia="微软雅黑" w:hAnsi="微软雅黑" w:cs="微软雅黑" w:hint="eastAsia"/>
          <w:b/>
          <w:bCs/>
          <w:kern w:val="0"/>
          <w:sz w:val="24"/>
          <w:szCs w:val="24"/>
          <w:lang w:bidi="ar"/>
        </w:rPr>
        <w:t>4000-6000</w:t>
      </w:r>
      <w:r w:rsidRPr="0037452F">
        <w:rPr>
          <w:rFonts w:ascii="微软雅黑" w:eastAsia="微软雅黑" w:hAnsi="微软雅黑" w:cs="微软雅黑" w:hint="eastAsia"/>
          <w:kern w:val="0"/>
          <w:sz w:val="24"/>
          <w:szCs w:val="24"/>
          <w:lang w:bidi="ar"/>
        </w:rPr>
        <w:t>元/月，3年以上员工</w:t>
      </w:r>
      <w:r w:rsidRPr="0037452F">
        <w:rPr>
          <w:rFonts w:ascii="微软雅黑" w:eastAsia="微软雅黑" w:hAnsi="微软雅黑" w:cs="微软雅黑" w:hint="eastAsia"/>
          <w:b/>
          <w:bCs/>
          <w:kern w:val="0"/>
          <w:sz w:val="24"/>
          <w:szCs w:val="24"/>
          <w:lang w:bidi="ar"/>
        </w:rPr>
        <w:t>6000-8000</w:t>
      </w:r>
      <w:r w:rsidRPr="0037452F">
        <w:rPr>
          <w:rFonts w:ascii="微软雅黑" w:eastAsia="微软雅黑" w:hAnsi="微软雅黑" w:cs="微软雅黑" w:hint="eastAsia"/>
          <w:kern w:val="0"/>
          <w:sz w:val="24"/>
          <w:szCs w:val="24"/>
          <w:lang w:bidi="ar"/>
        </w:rPr>
        <w:t>元/月，5年以上员工</w:t>
      </w:r>
      <w:r w:rsidRPr="0037452F">
        <w:rPr>
          <w:rFonts w:ascii="微软雅黑" w:eastAsia="微软雅黑" w:hAnsi="微软雅黑" w:cs="微软雅黑" w:hint="eastAsia"/>
          <w:b/>
          <w:bCs/>
          <w:kern w:val="0"/>
          <w:sz w:val="24"/>
          <w:szCs w:val="24"/>
          <w:lang w:bidi="ar"/>
        </w:rPr>
        <w:t>8000-12000</w:t>
      </w:r>
      <w:r w:rsidRPr="0037452F">
        <w:rPr>
          <w:rFonts w:ascii="微软雅黑" w:eastAsia="微软雅黑" w:hAnsi="微软雅黑" w:cs="微软雅黑" w:hint="eastAsia"/>
          <w:kern w:val="0"/>
          <w:sz w:val="24"/>
          <w:szCs w:val="24"/>
          <w:lang w:bidi="ar"/>
        </w:rPr>
        <w:t>元/月（注：数据为技术岗位正式员工平均收入水平，非固定工资标准）；</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2、每天8小时工作制，不倒班，周末双休，加班可换休；</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3、工龄工资50元/月，每年标准增加50元/月，按月发放，不设上限；</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4、按规定购买“六险一金”，按10%的比例缴纳住房公积金，缴费基数根据员工上年平均应发工资水平每年调整一次；</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5、带薪假（法定节假日、产假、婚假、年休假、外地员工探亲假等）；</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lastRenderedPageBreak/>
        <w:t>6、奖金（单项奖、总经理特别嘉奖、年终嘉奖）；</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7、上下班交通补贴（300元/月），报销外地员工到公司报到的交通费；</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8、为新员工提供免费住宿（配备空调、WiFi）；</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9、为全体员工提供免费午餐及加班工作餐；</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10、为员工提供丰富的培训机会和广阔的职业发展空间。</w:t>
      </w:r>
    </w:p>
    <w:p w:rsidR="00F063E5" w:rsidRPr="0037452F" w:rsidRDefault="00F063E5" w:rsidP="0037452F">
      <w:pPr>
        <w:widowControl/>
        <w:spacing w:line="460" w:lineRule="exact"/>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b/>
          <w:bCs/>
          <w:kern w:val="0"/>
          <w:sz w:val="24"/>
          <w:szCs w:val="24"/>
          <w:lang w:bidi="ar"/>
        </w:rPr>
        <w:t>四、应聘流程</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1、公司在就业网发布招聘信息，预约现场招聘；</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2、到学校组织进行专场招聘，筛选简历现场面试；</w:t>
      </w:r>
    </w:p>
    <w:p w:rsidR="00F063E5" w:rsidRDefault="00F063E5" w:rsidP="0037452F">
      <w:pPr>
        <w:widowControl/>
        <w:spacing w:line="460" w:lineRule="exact"/>
        <w:ind w:firstLineChars="200" w:firstLine="480"/>
        <w:jc w:val="left"/>
        <w:rPr>
          <w:rFonts w:ascii="微软雅黑" w:eastAsia="微软雅黑" w:hAnsi="微软雅黑" w:cs="微软雅黑" w:hint="eastAsia"/>
          <w:kern w:val="0"/>
          <w:sz w:val="24"/>
          <w:szCs w:val="24"/>
          <w:lang w:bidi="ar"/>
        </w:rPr>
      </w:pPr>
      <w:r w:rsidRPr="0037452F">
        <w:rPr>
          <w:rFonts w:ascii="微软雅黑" w:eastAsia="微软雅黑" w:hAnsi="微软雅黑" w:cs="微软雅黑" w:hint="eastAsia"/>
          <w:kern w:val="0"/>
          <w:sz w:val="24"/>
          <w:szCs w:val="24"/>
          <w:lang w:bidi="ar"/>
        </w:rPr>
        <w:t>3、根据面试情况确定录用人员名单，签订就业协议。</w:t>
      </w:r>
    </w:p>
    <w:p w:rsidR="00E97D1B" w:rsidRPr="0037452F" w:rsidRDefault="00E97D1B" w:rsidP="00E97D1B">
      <w:pPr>
        <w:widowControl/>
        <w:spacing w:line="460" w:lineRule="exact"/>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b/>
          <w:bCs/>
          <w:kern w:val="0"/>
          <w:sz w:val="24"/>
          <w:szCs w:val="24"/>
          <w:lang w:bidi="ar"/>
        </w:rPr>
        <w:t>五、</w:t>
      </w:r>
      <w:r>
        <w:rPr>
          <w:rFonts w:ascii="微软雅黑" w:eastAsia="微软雅黑" w:hAnsi="微软雅黑" w:cs="微软雅黑" w:hint="eastAsia"/>
          <w:b/>
          <w:bCs/>
          <w:kern w:val="0"/>
          <w:sz w:val="24"/>
          <w:szCs w:val="24"/>
          <w:lang w:bidi="ar"/>
        </w:rPr>
        <w:t>现场招聘</w:t>
      </w:r>
    </w:p>
    <w:p w:rsidR="00E97D1B" w:rsidRDefault="00E97D1B" w:rsidP="00E97D1B">
      <w:pPr>
        <w:widowControl/>
        <w:spacing w:line="460" w:lineRule="exact"/>
        <w:ind w:firstLineChars="200" w:firstLine="480"/>
        <w:jc w:val="left"/>
        <w:rPr>
          <w:rFonts w:ascii="微软雅黑" w:eastAsia="微软雅黑" w:hAnsi="微软雅黑" w:cs="微软雅黑" w:hint="eastAsia"/>
          <w:kern w:val="0"/>
          <w:sz w:val="24"/>
          <w:szCs w:val="24"/>
          <w:lang w:bidi="ar"/>
        </w:rPr>
      </w:pPr>
      <w:r w:rsidRPr="0037452F">
        <w:rPr>
          <w:rFonts w:ascii="微软雅黑" w:eastAsia="微软雅黑" w:hAnsi="微软雅黑" w:cs="微软雅黑" w:hint="eastAsia"/>
          <w:kern w:val="0"/>
          <w:sz w:val="24"/>
          <w:szCs w:val="24"/>
          <w:lang w:bidi="ar"/>
        </w:rPr>
        <w:t>1、</w:t>
      </w:r>
      <w:r>
        <w:rPr>
          <w:rFonts w:ascii="微软雅黑" w:eastAsia="微软雅黑" w:hAnsi="微软雅黑" w:cs="微软雅黑" w:hint="eastAsia"/>
          <w:kern w:val="0"/>
          <w:sz w:val="24"/>
          <w:szCs w:val="24"/>
          <w:lang w:bidi="ar"/>
        </w:rPr>
        <w:t>宣讲时间：2017年10月11日14:00-16:00</w:t>
      </w:r>
    </w:p>
    <w:p w:rsidR="00E97D1B" w:rsidRDefault="00E97D1B" w:rsidP="00E97D1B">
      <w:pPr>
        <w:widowControl/>
        <w:spacing w:line="460" w:lineRule="exact"/>
        <w:ind w:firstLineChars="200" w:firstLine="480"/>
        <w:jc w:val="left"/>
        <w:rPr>
          <w:rFonts w:ascii="微软雅黑" w:eastAsia="微软雅黑" w:hAnsi="微软雅黑" w:cs="微软雅黑" w:hint="eastAsia"/>
          <w:kern w:val="0"/>
          <w:sz w:val="24"/>
          <w:szCs w:val="24"/>
          <w:lang w:bidi="ar"/>
        </w:rPr>
      </w:pPr>
      <w:r>
        <w:rPr>
          <w:rFonts w:ascii="微软雅黑" w:eastAsia="微软雅黑" w:hAnsi="微软雅黑" w:cs="微软雅黑" w:hint="eastAsia"/>
          <w:kern w:val="0"/>
          <w:sz w:val="24"/>
          <w:szCs w:val="24"/>
          <w:lang w:bidi="ar"/>
        </w:rPr>
        <w:t>2、宣讲地点：</w:t>
      </w:r>
      <w:r w:rsidRPr="00E97D1B">
        <w:rPr>
          <w:rFonts w:ascii="微软雅黑" w:eastAsia="微软雅黑" w:hAnsi="微软雅黑" w:cs="微软雅黑" w:hint="eastAsia"/>
          <w:kern w:val="0"/>
          <w:sz w:val="24"/>
          <w:szCs w:val="24"/>
          <w:lang w:bidi="ar"/>
        </w:rPr>
        <w:t>制造科学与工程学院（西三教）</w:t>
      </w:r>
      <w:r w:rsidRPr="00E97D1B">
        <w:rPr>
          <w:rFonts w:ascii="微软雅黑" w:eastAsia="微软雅黑" w:hAnsi="微软雅黑" w:cs="微软雅黑" w:hint="eastAsia"/>
          <w:kern w:val="0"/>
          <w:sz w:val="24"/>
          <w:szCs w:val="24"/>
          <w:lang w:bidi="ar"/>
        </w:rPr>
        <w:t>323教室</w:t>
      </w:r>
    </w:p>
    <w:p w:rsidR="00512B04" w:rsidRPr="00512B04" w:rsidRDefault="00512B04" w:rsidP="00E97D1B">
      <w:pPr>
        <w:widowControl/>
        <w:spacing w:line="460" w:lineRule="exact"/>
        <w:ind w:firstLineChars="200" w:firstLine="480"/>
        <w:jc w:val="left"/>
        <w:rPr>
          <w:rFonts w:ascii="微软雅黑" w:eastAsia="微软雅黑" w:hAnsi="微软雅黑" w:cs="微软雅黑"/>
          <w:kern w:val="0"/>
          <w:sz w:val="24"/>
          <w:szCs w:val="24"/>
          <w:lang w:bidi="ar"/>
        </w:rPr>
      </w:pPr>
      <w:r>
        <w:rPr>
          <w:rFonts w:ascii="微软雅黑" w:eastAsia="微软雅黑" w:hAnsi="微软雅黑" w:cs="微软雅黑" w:hint="eastAsia"/>
          <w:kern w:val="0"/>
          <w:sz w:val="24"/>
          <w:szCs w:val="24"/>
          <w:lang w:bidi="ar"/>
        </w:rPr>
        <w:t>3、详细地址：</w:t>
      </w:r>
      <w:r w:rsidRPr="00512B04">
        <w:rPr>
          <w:rFonts w:ascii="微软雅黑" w:eastAsia="微软雅黑" w:hAnsi="微软雅黑" w:cs="微软雅黑" w:hint="eastAsia"/>
          <w:kern w:val="0"/>
          <w:sz w:val="24"/>
          <w:szCs w:val="24"/>
          <w:lang w:bidi="ar"/>
        </w:rPr>
        <w:t>成都市一环路南一段24号</w:t>
      </w:r>
      <w:r>
        <w:rPr>
          <w:rFonts w:ascii="微软雅黑" w:eastAsia="微软雅黑" w:hAnsi="微软雅黑" w:cs="微软雅黑" w:hint="eastAsia"/>
          <w:kern w:val="0"/>
          <w:sz w:val="24"/>
          <w:szCs w:val="24"/>
          <w:lang w:bidi="ar"/>
        </w:rPr>
        <w:t>四川大学望江校区</w:t>
      </w:r>
    </w:p>
    <w:p w:rsidR="00F063E5" w:rsidRPr="0037452F" w:rsidRDefault="00E97D1B" w:rsidP="0037452F">
      <w:pPr>
        <w:widowControl/>
        <w:spacing w:line="460" w:lineRule="exact"/>
        <w:jc w:val="left"/>
        <w:rPr>
          <w:rFonts w:ascii="微软雅黑" w:eastAsia="微软雅黑" w:hAnsi="微软雅黑" w:cs="微软雅黑"/>
          <w:kern w:val="0"/>
          <w:sz w:val="24"/>
          <w:szCs w:val="24"/>
          <w:lang w:bidi="ar"/>
        </w:rPr>
      </w:pPr>
      <w:r>
        <w:rPr>
          <w:rFonts w:ascii="微软雅黑" w:eastAsia="微软雅黑" w:hAnsi="微软雅黑" w:cs="微软雅黑" w:hint="eastAsia"/>
          <w:b/>
          <w:bCs/>
          <w:kern w:val="0"/>
          <w:sz w:val="24"/>
          <w:szCs w:val="24"/>
          <w:lang w:bidi="ar"/>
        </w:rPr>
        <w:t>六</w:t>
      </w:r>
      <w:r w:rsidR="00F063E5" w:rsidRPr="0037452F">
        <w:rPr>
          <w:rFonts w:ascii="微软雅黑" w:eastAsia="微软雅黑" w:hAnsi="微软雅黑" w:cs="微软雅黑" w:hint="eastAsia"/>
          <w:b/>
          <w:bCs/>
          <w:kern w:val="0"/>
          <w:sz w:val="24"/>
          <w:szCs w:val="24"/>
          <w:lang w:bidi="ar"/>
        </w:rPr>
        <w:t>、联系方式</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1、公司地址：成都市新津县金华镇新材料产业功能区新材29路东；</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2、联系电话：028-82581090转6503；</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3、电子邮箱：</w:t>
      </w:r>
      <w:hyperlink r:id="rId9" w:history="1">
        <w:r w:rsidRPr="0037452F">
          <w:rPr>
            <w:rFonts w:ascii="微软雅黑" w:eastAsia="微软雅黑" w:hAnsi="微软雅黑" w:hint="eastAsia"/>
            <w:sz w:val="24"/>
            <w:szCs w:val="24"/>
            <w:lang w:bidi="ar"/>
          </w:rPr>
          <w:t>changkexinzhu@163.com；</w:t>
        </w:r>
      </w:hyperlink>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4、微信平台：“成都长客新筑人力资源部”（changkexinzhuhr）</w:t>
      </w:r>
    </w:p>
    <w:p w:rsidR="00F063E5" w:rsidRPr="0037452F" w:rsidRDefault="00E97D1B" w:rsidP="0037452F">
      <w:pPr>
        <w:widowControl/>
        <w:spacing w:line="460" w:lineRule="exact"/>
        <w:jc w:val="left"/>
        <w:rPr>
          <w:rFonts w:ascii="微软雅黑" w:eastAsia="微软雅黑" w:hAnsi="微软雅黑" w:cs="微软雅黑"/>
          <w:kern w:val="0"/>
          <w:sz w:val="24"/>
          <w:szCs w:val="24"/>
          <w:lang w:bidi="ar"/>
        </w:rPr>
      </w:pPr>
      <w:r>
        <w:rPr>
          <w:rFonts w:ascii="微软雅黑" w:eastAsia="微软雅黑" w:hAnsi="微软雅黑" w:cs="微软雅黑" w:hint="eastAsia"/>
          <w:b/>
          <w:bCs/>
          <w:kern w:val="0"/>
          <w:sz w:val="24"/>
          <w:szCs w:val="24"/>
          <w:lang w:bidi="ar"/>
        </w:rPr>
        <w:t>七</w:t>
      </w:r>
      <w:r w:rsidR="00F063E5" w:rsidRPr="0037452F">
        <w:rPr>
          <w:rFonts w:ascii="微软雅黑" w:eastAsia="微软雅黑" w:hAnsi="微软雅黑" w:cs="微软雅黑" w:hint="eastAsia"/>
          <w:b/>
          <w:bCs/>
          <w:kern w:val="0"/>
          <w:sz w:val="24"/>
          <w:szCs w:val="24"/>
          <w:lang w:bidi="ar"/>
        </w:rPr>
        <w:t>、</w:t>
      </w:r>
      <w:r>
        <w:rPr>
          <w:rFonts w:ascii="微软雅黑" w:eastAsia="微软雅黑" w:hAnsi="微软雅黑" w:cs="微软雅黑" w:hint="eastAsia"/>
          <w:b/>
          <w:bCs/>
          <w:kern w:val="0"/>
          <w:sz w:val="24"/>
          <w:szCs w:val="24"/>
          <w:lang w:bidi="ar"/>
        </w:rPr>
        <w:t>其他事项</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1、</w:t>
      </w:r>
      <w:r w:rsidR="00E97D1B">
        <w:rPr>
          <w:rFonts w:ascii="微软雅黑" w:eastAsia="微软雅黑" w:hAnsi="微软雅黑" w:cs="微软雅黑" w:hint="eastAsia"/>
          <w:kern w:val="0"/>
          <w:sz w:val="24"/>
          <w:szCs w:val="24"/>
          <w:lang w:bidi="ar"/>
        </w:rPr>
        <w:t>请携带个人简历和成绩单以及就业协议、就业推荐表</w:t>
      </w:r>
      <w:r w:rsidRPr="0037452F">
        <w:rPr>
          <w:rFonts w:ascii="微软雅黑" w:eastAsia="微软雅黑" w:hAnsi="微软雅黑" w:cs="微软雅黑" w:hint="eastAsia"/>
          <w:kern w:val="0"/>
          <w:sz w:val="24"/>
          <w:szCs w:val="24"/>
          <w:lang w:bidi="ar"/>
        </w:rPr>
        <w:t>，到现场参加宣讲和面试，原则上为一轮面试，</w:t>
      </w:r>
      <w:r w:rsidR="00E97D1B">
        <w:rPr>
          <w:rFonts w:ascii="微软雅黑" w:eastAsia="微软雅黑" w:hAnsi="微软雅黑" w:cs="微软雅黑" w:hint="eastAsia"/>
          <w:kern w:val="0"/>
          <w:sz w:val="24"/>
          <w:szCs w:val="24"/>
          <w:lang w:bidi="ar"/>
        </w:rPr>
        <w:t>可现场签订就业协议</w:t>
      </w:r>
      <w:r w:rsidRPr="0037452F">
        <w:rPr>
          <w:rFonts w:ascii="微软雅黑" w:eastAsia="微软雅黑" w:hAnsi="微软雅黑" w:cs="微软雅黑" w:hint="eastAsia"/>
          <w:kern w:val="0"/>
          <w:sz w:val="24"/>
          <w:szCs w:val="24"/>
          <w:lang w:bidi="ar"/>
        </w:rPr>
        <w:t>。</w:t>
      </w:r>
    </w:p>
    <w:p w:rsidR="00F063E5" w:rsidRPr="0037452F" w:rsidRDefault="00F063E5" w:rsidP="0037452F">
      <w:pPr>
        <w:widowControl/>
        <w:spacing w:line="460" w:lineRule="exact"/>
        <w:ind w:firstLineChars="200" w:firstLine="480"/>
        <w:jc w:val="left"/>
        <w:rPr>
          <w:rFonts w:ascii="微软雅黑" w:eastAsia="微软雅黑" w:hAnsi="微软雅黑" w:cs="微软雅黑"/>
          <w:kern w:val="0"/>
          <w:sz w:val="24"/>
          <w:szCs w:val="24"/>
          <w:lang w:bidi="ar"/>
        </w:rPr>
      </w:pPr>
      <w:r w:rsidRPr="0037452F">
        <w:rPr>
          <w:rFonts w:ascii="微软雅黑" w:eastAsia="微软雅黑" w:hAnsi="微软雅黑" w:cs="微软雅黑" w:hint="eastAsia"/>
          <w:kern w:val="0"/>
          <w:sz w:val="24"/>
          <w:szCs w:val="24"/>
          <w:lang w:bidi="ar"/>
        </w:rPr>
        <w:t>2、可关注公司官方招聘微信公众号：“成都长客新筑人力资源部”；进入微信公众号搜索“成都长客新筑人力资源部”或 “changkexinzhuhr”点击关注，了解更多公司介绍和校园招聘安排，进行在线咨询。</w:t>
      </w:r>
    </w:p>
    <w:p w:rsidR="00D72526" w:rsidRDefault="00782152">
      <w:pPr>
        <w:spacing w:line="500" w:lineRule="exact"/>
        <w:rPr>
          <w:rFonts w:ascii="微软雅黑" w:eastAsia="微软雅黑" w:hAnsi="微软雅黑" w:cs="微软雅黑"/>
          <w:b/>
          <w:sz w:val="24"/>
          <w:szCs w:val="24"/>
        </w:rPr>
      </w:pPr>
      <w:r w:rsidRPr="0026752E">
        <w:rPr>
          <w:rFonts w:ascii="微软雅黑" w:eastAsia="微软雅黑" w:hAnsi="微软雅黑" w:cs="微软雅黑" w:hint="eastAsia"/>
          <w:b/>
          <w:noProof/>
          <w:sz w:val="24"/>
          <w:szCs w:val="24"/>
        </w:rPr>
        <w:drawing>
          <wp:anchor distT="0" distB="0" distL="114300" distR="114300" simplePos="0" relativeHeight="251660288" behindDoc="0" locked="0" layoutInCell="1" allowOverlap="1" wp14:anchorId="627CE02C" wp14:editId="6BB0E201">
            <wp:simplePos x="0" y="0"/>
            <wp:positionH relativeFrom="column">
              <wp:posOffset>2910840</wp:posOffset>
            </wp:positionH>
            <wp:positionV relativeFrom="paragraph">
              <wp:posOffset>173355</wp:posOffset>
            </wp:positionV>
            <wp:extent cx="2032000" cy="20320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二维码.gif"/>
                    <pic:cNvPicPr/>
                  </pic:nvPicPr>
                  <pic:blipFill>
                    <a:blip r:embed="rId10">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14:sizeRelH relativeFrom="page">
              <wp14:pctWidth>0</wp14:pctWidth>
            </wp14:sizeRelH>
            <wp14:sizeRelV relativeFrom="page">
              <wp14:pctHeight>0</wp14:pctHeight>
            </wp14:sizeRelV>
          </wp:anchor>
        </w:drawing>
      </w:r>
      <w:r w:rsidRPr="0026752E">
        <w:rPr>
          <w:rFonts w:ascii="微软雅黑" w:eastAsia="微软雅黑" w:hAnsi="微软雅黑" w:cs="微软雅黑" w:hint="eastAsia"/>
          <w:b/>
          <w:noProof/>
          <w:sz w:val="24"/>
          <w:szCs w:val="24"/>
        </w:rPr>
        <w:drawing>
          <wp:anchor distT="0" distB="0" distL="114300" distR="114300" simplePos="0" relativeHeight="251659264" behindDoc="0" locked="0" layoutInCell="1" allowOverlap="1" wp14:anchorId="0A577146" wp14:editId="57A14FBD">
            <wp:simplePos x="0" y="0"/>
            <wp:positionH relativeFrom="column">
              <wp:posOffset>558165</wp:posOffset>
            </wp:positionH>
            <wp:positionV relativeFrom="paragraph">
              <wp:posOffset>192405</wp:posOffset>
            </wp:positionV>
            <wp:extent cx="1952625" cy="195262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jpg"/>
                    <pic:cNvPicPr/>
                  </pic:nvPicPr>
                  <pic:blipFill>
                    <a:blip r:embed="rId11">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page">
              <wp14:pctWidth>0</wp14:pctWidth>
            </wp14:sizeRelH>
            <wp14:sizeRelV relativeFrom="page">
              <wp14:pctHeight>0</wp14:pctHeight>
            </wp14:sizeRelV>
          </wp:anchor>
        </w:drawing>
      </w:r>
    </w:p>
    <w:sectPr w:rsidR="00D72526" w:rsidSect="0037452F">
      <w:pgSz w:w="11906" w:h="16838"/>
      <w:pgMar w:top="1134" w:right="1701" w:bottom="1134"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53" w:rsidRDefault="006A5053" w:rsidP="00F063E5">
      <w:r>
        <w:separator/>
      </w:r>
    </w:p>
  </w:endnote>
  <w:endnote w:type="continuationSeparator" w:id="0">
    <w:p w:rsidR="006A5053" w:rsidRDefault="006A5053" w:rsidP="00F0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53" w:rsidRDefault="006A5053" w:rsidP="00F063E5">
      <w:r>
        <w:separator/>
      </w:r>
    </w:p>
  </w:footnote>
  <w:footnote w:type="continuationSeparator" w:id="0">
    <w:p w:rsidR="006A5053" w:rsidRDefault="006A5053" w:rsidP="00F06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cumentProtection w:edit="readOnly" w:formatting="1" w:enforcement="1" w:cryptProviderType="rsaFull" w:cryptAlgorithmClass="hash" w:cryptAlgorithmType="typeAny" w:cryptAlgorithmSid="4" w:cryptSpinCount="100000" w:hash="OUHqq1EP6Hj/Y5Y43SzAcqHwuRk=" w:salt="hKQn6n6ffR04sUTnNZRUcg=="/>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1330"/>
    <w:rsid w:val="00013B85"/>
    <w:rsid w:val="00014292"/>
    <w:rsid w:val="00017C32"/>
    <w:rsid w:val="00044002"/>
    <w:rsid w:val="00047336"/>
    <w:rsid w:val="00051F97"/>
    <w:rsid w:val="00053230"/>
    <w:rsid w:val="00062760"/>
    <w:rsid w:val="00063E78"/>
    <w:rsid w:val="0006603D"/>
    <w:rsid w:val="00074184"/>
    <w:rsid w:val="000778C4"/>
    <w:rsid w:val="00083C86"/>
    <w:rsid w:val="00090265"/>
    <w:rsid w:val="00093677"/>
    <w:rsid w:val="000B174E"/>
    <w:rsid w:val="000C514D"/>
    <w:rsid w:val="000D0FF5"/>
    <w:rsid w:val="000E271A"/>
    <w:rsid w:val="000E6873"/>
    <w:rsid w:val="000F5D01"/>
    <w:rsid w:val="00137296"/>
    <w:rsid w:val="00145D6F"/>
    <w:rsid w:val="00154AA3"/>
    <w:rsid w:val="00155CD2"/>
    <w:rsid w:val="00156C0B"/>
    <w:rsid w:val="00165F8F"/>
    <w:rsid w:val="0016652D"/>
    <w:rsid w:val="001675DD"/>
    <w:rsid w:val="00184983"/>
    <w:rsid w:val="00185187"/>
    <w:rsid w:val="00185B94"/>
    <w:rsid w:val="00186870"/>
    <w:rsid w:val="00187FBA"/>
    <w:rsid w:val="001A791A"/>
    <w:rsid w:val="001B094C"/>
    <w:rsid w:val="001E3228"/>
    <w:rsid w:val="001E3E67"/>
    <w:rsid w:val="001F62E1"/>
    <w:rsid w:val="002103ED"/>
    <w:rsid w:val="002257EE"/>
    <w:rsid w:val="00227AC7"/>
    <w:rsid w:val="002434BE"/>
    <w:rsid w:val="0025143A"/>
    <w:rsid w:val="0025666E"/>
    <w:rsid w:val="00265F51"/>
    <w:rsid w:val="0026752E"/>
    <w:rsid w:val="00276681"/>
    <w:rsid w:val="00280714"/>
    <w:rsid w:val="00291141"/>
    <w:rsid w:val="002B0282"/>
    <w:rsid w:val="002D0699"/>
    <w:rsid w:val="002D36B4"/>
    <w:rsid w:val="002E29C0"/>
    <w:rsid w:val="002E500B"/>
    <w:rsid w:val="002F5D25"/>
    <w:rsid w:val="002F6BC9"/>
    <w:rsid w:val="0030499A"/>
    <w:rsid w:val="003053A4"/>
    <w:rsid w:val="00310A4A"/>
    <w:rsid w:val="00331E75"/>
    <w:rsid w:val="00345867"/>
    <w:rsid w:val="003465F4"/>
    <w:rsid w:val="00351164"/>
    <w:rsid w:val="00365F87"/>
    <w:rsid w:val="00370525"/>
    <w:rsid w:val="0037452F"/>
    <w:rsid w:val="003777FA"/>
    <w:rsid w:val="003A23F5"/>
    <w:rsid w:val="003A6469"/>
    <w:rsid w:val="003B0DC4"/>
    <w:rsid w:val="003B2F70"/>
    <w:rsid w:val="003D38B7"/>
    <w:rsid w:val="003D5ACE"/>
    <w:rsid w:val="003F579D"/>
    <w:rsid w:val="003F7024"/>
    <w:rsid w:val="004223B2"/>
    <w:rsid w:val="00423966"/>
    <w:rsid w:val="00431B5A"/>
    <w:rsid w:val="00436909"/>
    <w:rsid w:val="00437152"/>
    <w:rsid w:val="00450BE9"/>
    <w:rsid w:val="004772E0"/>
    <w:rsid w:val="00492AFF"/>
    <w:rsid w:val="004B41DE"/>
    <w:rsid w:val="004C0B0C"/>
    <w:rsid w:val="004D3D30"/>
    <w:rsid w:val="004D3E34"/>
    <w:rsid w:val="004F123D"/>
    <w:rsid w:val="004F1FD7"/>
    <w:rsid w:val="00512B04"/>
    <w:rsid w:val="0051408D"/>
    <w:rsid w:val="00537F0D"/>
    <w:rsid w:val="00542235"/>
    <w:rsid w:val="005502EE"/>
    <w:rsid w:val="005520BB"/>
    <w:rsid w:val="00552E15"/>
    <w:rsid w:val="005740F3"/>
    <w:rsid w:val="00593216"/>
    <w:rsid w:val="005B1330"/>
    <w:rsid w:val="005B6A76"/>
    <w:rsid w:val="005E45E8"/>
    <w:rsid w:val="005F12A0"/>
    <w:rsid w:val="006015EF"/>
    <w:rsid w:val="00604344"/>
    <w:rsid w:val="006105E2"/>
    <w:rsid w:val="0061469A"/>
    <w:rsid w:val="006535EB"/>
    <w:rsid w:val="006536CB"/>
    <w:rsid w:val="00655C11"/>
    <w:rsid w:val="0066231E"/>
    <w:rsid w:val="006A5053"/>
    <w:rsid w:val="006F1036"/>
    <w:rsid w:val="006F2F69"/>
    <w:rsid w:val="00706A75"/>
    <w:rsid w:val="007138F5"/>
    <w:rsid w:val="0072298F"/>
    <w:rsid w:val="00747765"/>
    <w:rsid w:val="0075279B"/>
    <w:rsid w:val="00760851"/>
    <w:rsid w:val="0077595E"/>
    <w:rsid w:val="00777522"/>
    <w:rsid w:val="00782152"/>
    <w:rsid w:val="00794A26"/>
    <w:rsid w:val="007A5283"/>
    <w:rsid w:val="007A601D"/>
    <w:rsid w:val="007A70A8"/>
    <w:rsid w:val="007B128F"/>
    <w:rsid w:val="007B4FFA"/>
    <w:rsid w:val="007B7D84"/>
    <w:rsid w:val="007D6678"/>
    <w:rsid w:val="007E00A8"/>
    <w:rsid w:val="007E3583"/>
    <w:rsid w:val="00815304"/>
    <w:rsid w:val="008236F8"/>
    <w:rsid w:val="00825747"/>
    <w:rsid w:val="00842CA2"/>
    <w:rsid w:val="00852097"/>
    <w:rsid w:val="00862F40"/>
    <w:rsid w:val="0086393E"/>
    <w:rsid w:val="0086417C"/>
    <w:rsid w:val="008655EA"/>
    <w:rsid w:val="00874E65"/>
    <w:rsid w:val="00885FD9"/>
    <w:rsid w:val="0089029C"/>
    <w:rsid w:val="008A5469"/>
    <w:rsid w:val="008C08DD"/>
    <w:rsid w:val="008D4A83"/>
    <w:rsid w:val="008D6177"/>
    <w:rsid w:val="008E0ED3"/>
    <w:rsid w:val="008F7989"/>
    <w:rsid w:val="00903D24"/>
    <w:rsid w:val="00904144"/>
    <w:rsid w:val="009043FE"/>
    <w:rsid w:val="0091222F"/>
    <w:rsid w:val="00915B78"/>
    <w:rsid w:val="0092194E"/>
    <w:rsid w:val="009275CF"/>
    <w:rsid w:val="00962586"/>
    <w:rsid w:val="00987508"/>
    <w:rsid w:val="009A23C0"/>
    <w:rsid w:val="009B6092"/>
    <w:rsid w:val="009C5911"/>
    <w:rsid w:val="00A02E7C"/>
    <w:rsid w:val="00A101BD"/>
    <w:rsid w:val="00A216DD"/>
    <w:rsid w:val="00A2536E"/>
    <w:rsid w:val="00A27106"/>
    <w:rsid w:val="00A3227A"/>
    <w:rsid w:val="00A50383"/>
    <w:rsid w:val="00A51F9F"/>
    <w:rsid w:val="00A73EE7"/>
    <w:rsid w:val="00A87EA4"/>
    <w:rsid w:val="00A9131A"/>
    <w:rsid w:val="00AA3D0C"/>
    <w:rsid w:val="00AA4ECA"/>
    <w:rsid w:val="00AA75AE"/>
    <w:rsid w:val="00AA7D43"/>
    <w:rsid w:val="00AB440D"/>
    <w:rsid w:val="00AE7652"/>
    <w:rsid w:val="00AE77DF"/>
    <w:rsid w:val="00AF280C"/>
    <w:rsid w:val="00B0322B"/>
    <w:rsid w:val="00B06E4E"/>
    <w:rsid w:val="00B12B51"/>
    <w:rsid w:val="00B20B4E"/>
    <w:rsid w:val="00B2481C"/>
    <w:rsid w:val="00B248EC"/>
    <w:rsid w:val="00B46801"/>
    <w:rsid w:val="00B72A86"/>
    <w:rsid w:val="00B817F7"/>
    <w:rsid w:val="00B86CF1"/>
    <w:rsid w:val="00B914F5"/>
    <w:rsid w:val="00B92329"/>
    <w:rsid w:val="00B95D3D"/>
    <w:rsid w:val="00B95E78"/>
    <w:rsid w:val="00BA09E5"/>
    <w:rsid w:val="00BB2F44"/>
    <w:rsid w:val="00BC72D3"/>
    <w:rsid w:val="00BD2ED6"/>
    <w:rsid w:val="00BF2B22"/>
    <w:rsid w:val="00BF33D0"/>
    <w:rsid w:val="00C12EF9"/>
    <w:rsid w:val="00C27A1F"/>
    <w:rsid w:val="00C3617B"/>
    <w:rsid w:val="00C53451"/>
    <w:rsid w:val="00C54313"/>
    <w:rsid w:val="00C60FDD"/>
    <w:rsid w:val="00C64B22"/>
    <w:rsid w:val="00C65D00"/>
    <w:rsid w:val="00C6768D"/>
    <w:rsid w:val="00C709D9"/>
    <w:rsid w:val="00C83CC9"/>
    <w:rsid w:val="00C91E88"/>
    <w:rsid w:val="00C93141"/>
    <w:rsid w:val="00CA08B4"/>
    <w:rsid w:val="00CA1531"/>
    <w:rsid w:val="00CB5238"/>
    <w:rsid w:val="00CD2AFB"/>
    <w:rsid w:val="00CE0FBA"/>
    <w:rsid w:val="00CE319D"/>
    <w:rsid w:val="00CF15E0"/>
    <w:rsid w:val="00CF698D"/>
    <w:rsid w:val="00D17D94"/>
    <w:rsid w:val="00D20539"/>
    <w:rsid w:val="00D27E4A"/>
    <w:rsid w:val="00D329C8"/>
    <w:rsid w:val="00D434D7"/>
    <w:rsid w:val="00D52017"/>
    <w:rsid w:val="00D62D54"/>
    <w:rsid w:val="00D72526"/>
    <w:rsid w:val="00DA26C8"/>
    <w:rsid w:val="00DA29BA"/>
    <w:rsid w:val="00DA402F"/>
    <w:rsid w:val="00DB1F4C"/>
    <w:rsid w:val="00DD60DB"/>
    <w:rsid w:val="00DE0635"/>
    <w:rsid w:val="00DE74F5"/>
    <w:rsid w:val="00E05354"/>
    <w:rsid w:val="00E12E11"/>
    <w:rsid w:val="00E24A36"/>
    <w:rsid w:val="00E334BD"/>
    <w:rsid w:val="00E50175"/>
    <w:rsid w:val="00E62CAB"/>
    <w:rsid w:val="00E915FC"/>
    <w:rsid w:val="00E91C08"/>
    <w:rsid w:val="00E95468"/>
    <w:rsid w:val="00E97D1B"/>
    <w:rsid w:val="00EA36B4"/>
    <w:rsid w:val="00EB5D67"/>
    <w:rsid w:val="00EC4B57"/>
    <w:rsid w:val="00EF2DA4"/>
    <w:rsid w:val="00EF6273"/>
    <w:rsid w:val="00F063E5"/>
    <w:rsid w:val="00F12C5C"/>
    <w:rsid w:val="00F17C44"/>
    <w:rsid w:val="00F26BEA"/>
    <w:rsid w:val="00F37B75"/>
    <w:rsid w:val="00F454E4"/>
    <w:rsid w:val="00F52730"/>
    <w:rsid w:val="00F84ACE"/>
    <w:rsid w:val="00F87BAD"/>
    <w:rsid w:val="00F92F9A"/>
    <w:rsid w:val="00F933FC"/>
    <w:rsid w:val="00F95764"/>
    <w:rsid w:val="00F961BA"/>
    <w:rsid w:val="00FA5122"/>
    <w:rsid w:val="00FC2D6B"/>
    <w:rsid w:val="112F713E"/>
    <w:rsid w:val="27EA027F"/>
    <w:rsid w:val="2D233B01"/>
    <w:rsid w:val="2DE46DC1"/>
    <w:rsid w:val="2F2C0355"/>
    <w:rsid w:val="4B566337"/>
    <w:rsid w:val="4F7D047B"/>
    <w:rsid w:val="508B0B65"/>
    <w:rsid w:val="5E312640"/>
    <w:rsid w:val="66F44574"/>
    <w:rsid w:val="6F340FE1"/>
    <w:rsid w:val="70350A36"/>
    <w:rsid w:val="74FD73E3"/>
    <w:rsid w:val="7F49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lsdException w:name="Balloon Text" w:semiHidden="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Pr>
      <w:sz w:val="24"/>
    </w:rPr>
  </w:style>
  <w:style w:type="paragraph" w:styleId="a7">
    <w:name w:val="Title"/>
    <w:basedOn w:val="a"/>
    <w:next w:val="a"/>
    <w:link w:val="Char2"/>
    <w:qFormat/>
    <w:locked/>
    <w:pPr>
      <w:spacing w:before="240" w:after="60"/>
      <w:jc w:val="center"/>
      <w:outlineLvl w:val="0"/>
    </w:pPr>
    <w:rPr>
      <w:rFonts w:ascii="Cambria" w:hAnsi="Cambria"/>
      <w:b/>
      <w:bCs/>
      <w:sz w:val="32"/>
      <w:szCs w:val="32"/>
    </w:rPr>
  </w:style>
  <w:style w:type="character" w:styleId="a8">
    <w:name w:val="Strong"/>
    <w:basedOn w:val="a0"/>
    <w:qFormat/>
    <w:locked/>
    <w:rPr>
      <w:b/>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2">
    <w:name w:val="标题 Char"/>
    <w:link w:val="a7"/>
    <w:qFormat/>
    <w:rPr>
      <w:rFonts w:ascii="Cambria" w:hAnsi="Cambria" w:cs="Times New Roman"/>
      <w:b/>
      <w:bCs/>
      <w:sz w:val="32"/>
      <w:szCs w:val="32"/>
    </w:rPr>
  </w:style>
  <w:style w:type="paragraph" w:customStyle="1" w:styleId="1">
    <w:name w:val="引用1"/>
    <w:basedOn w:val="a"/>
    <w:next w:val="a"/>
    <w:link w:val="Char3"/>
    <w:uiPriority w:val="29"/>
    <w:qFormat/>
    <w:rPr>
      <w:i/>
      <w:iCs/>
      <w:color w:val="000000"/>
    </w:rPr>
  </w:style>
  <w:style w:type="character" w:customStyle="1" w:styleId="Char3">
    <w:name w:val="引用 Char"/>
    <w:link w:val="1"/>
    <w:uiPriority w:val="29"/>
    <w:qFormat/>
    <w:rPr>
      <w:i/>
      <w:iCs/>
      <w:color w:val="00000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4">
    <w:name w:val="样式4"/>
    <w:basedOn w:val="a"/>
    <w:qFormat/>
    <w:pPr>
      <w:ind w:firstLineChars="200" w:firstLine="560"/>
    </w:pPr>
    <w:rPr>
      <w:sz w:val="28"/>
      <w:szCs w:val="28"/>
    </w:rPr>
  </w:style>
  <w:style w:type="paragraph" w:customStyle="1" w:styleId="10">
    <w:name w:val="列出段落1"/>
    <w:basedOn w:val="a"/>
    <w:uiPriority w:val="34"/>
    <w:qFormat/>
    <w:pPr>
      <w:ind w:firstLineChars="200" w:firstLine="420"/>
    </w:pPr>
    <w:rPr>
      <w:rFonts w:asciiTheme="minorHAnsi" w:eastAsiaTheme="minorEastAsia" w:hAnsiTheme="minorHAnsi" w:cstheme="minorBidi"/>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7758">
      <w:bodyDiv w:val="1"/>
      <w:marLeft w:val="0"/>
      <w:marRight w:val="0"/>
      <w:marTop w:val="0"/>
      <w:marBottom w:val="0"/>
      <w:divBdr>
        <w:top w:val="none" w:sz="0" w:space="0" w:color="auto"/>
        <w:left w:val="none" w:sz="0" w:space="0" w:color="auto"/>
        <w:bottom w:val="none" w:sz="0" w:space="0" w:color="auto"/>
        <w:right w:val="none" w:sz="0" w:space="0" w:color="auto"/>
      </w:divBdr>
    </w:div>
    <w:div w:id="1007564580">
      <w:bodyDiv w:val="1"/>
      <w:marLeft w:val="0"/>
      <w:marRight w:val="0"/>
      <w:marTop w:val="0"/>
      <w:marBottom w:val="0"/>
      <w:divBdr>
        <w:top w:val="none" w:sz="0" w:space="0" w:color="auto"/>
        <w:left w:val="none" w:sz="0" w:space="0" w:color="auto"/>
        <w:bottom w:val="none" w:sz="0" w:space="0" w:color="auto"/>
        <w:right w:val="none" w:sz="0" w:space="0" w:color="auto"/>
      </w:divBdr>
    </w:div>
    <w:div w:id="121596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mailto:changkexinzhu@163.com&#65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56DC8-C6CC-4511-B043-B91B294F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359</Words>
  <Characters>2049</Characters>
  <Application>Microsoft Office Word</Application>
  <DocSecurity>8</DocSecurity>
  <Lines>17</Lines>
  <Paragraphs>4</Paragraphs>
  <ScaleCrop>false</ScaleCrop>
  <Company>微软中国</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微软用户</cp:lastModifiedBy>
  <cp:revision>146</cp:revision>
  <cp:lastPrinted>2017-07-06T08:42:00Z</cp:lastPrinted>
  <dcterms:created xsi:type="dcterms:W3CDTF">2012-05-22T02:50:00Z</dcterms:created>
  <dcterms:modified xsi:type="dcterms:W3CDTF">2017-09-27T12:35:00Z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