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t>窗体顶端</w:t>
      </w:r>
    </w:p>
    <w:p>
      <w:pPr>
        <w:pStyle w:val="10"/>
      </w:pPr>
      <w:r>
        <w:t>窗体底端</w:t>
      </w:r>
    </w:p>
    <w:tbl>
      <w:tblPr>
        <w:tblW w:w="8306" w:type="dxa"/>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rHeight w:val="600" w:hRule="atLeast"/>
          <w:tblCellSpacing w:w="0" w:type="dxa"/>
        </w:trPr>
        <w:tc>
          <w:tcPr>
            <w:tcW w:w="8306" w:type="dxa"/>
            <w:shd w:val="clear"/>
            <w:vAlign w:val="center"/>
          </w:tcPr>
          <w:p>
            <w:pPr>
              <w:keepNext w:val="0"/>
              <w:keepLines w:val="0"/>
              <w:widowControl/>
              <w:suppressLineNumbers w:val="0"/>
              <w:jc w:val="center"/>
              <w:rPr>
                <w:rFonts w:hint="eastAsia" w:ascii="宋体" w:hAnsi="宋体" w:eastAsia="宋体" w:cs="宋体"/>
                <w:color w:val="3F3F3F"/>
                <w:sz w:val="28"/>
                <w:szCs w:val="28"/>
              </w:rPr>
            </w:pPr>
            <w:r>
              <w:rPr>
                <w:rFonts w:hint="eastAsia" w:ascii="宋体" w:hAnsi="宋体" w:eastAsia="宋体" w:cs="宋体"/>
                <w:b/>
                <w:color w:val="3F3F3F"/>
                <w:kern w:val="0"/>
                <w:sz w:val="32"/>
                <w:szCs w:val="32"/>
                <w:lang w:val="en-US" w:eastAsia="zh-CN" w:bidi="ar"/>
              </w:rPr>
              <w:t>全国总工会2017年公开遴选和公开选调机关工作人员面试公告</w:t>
            </w:r>
          </w:p>
        </w:tc>
      </w:tr>
      <w:tr>
        <w:tblPrEx>
          <w:shd w:val="clear"/>
          <w:tblLayout w:type="fixed"/>
          <w:tblCellMar>
            <w:top w:w="0" w:type="dxa"/>
            <w:left w:w="0" w:type="dxa"/>
            <w:bottom w:w="0" w:type="dxa"/>
            <w:right w:w="0" w:type="dxa"/>
          </w:tblCellMar>
        </w:tblPrEx>
        <w:trPr>
          <w:trHeight w:val="600" w:hRule="atLeast"/>
          <w:tblCellSpacing w:w="0" w:type="dxa"/>
        </w:trPr>
        <w:tc>
          <w:tcPr>
            <w:tcW w:w="8306" w:type="dxa"/>
            <w:shd w:val="clear"/>
            <w:vAlign w:val="center"/>
          </w:tcPr>
          <w:p>
            <w:pPr>
              <w:keepNext w:val="0"/>
              <w:keepLines w:val="0"/>
              <w:widowControl/>
              <w:suppressLineNumbers w:val="0"/>
              <w:jc w:val="center"/>
              <w:rPr>
                <w:rFonts w:hint="eastAsia" w:ascii="宋体" w:hAnsi="宋体" w:eastAsia="宋体" w:cs="宋体"/>
                <w:color w:val="3F3F3F"/>
                <w:sz w:val="24"/>
                <w:szCs w:val="24"/>
              </w:rPr>
            </w:pPr>
          </w:p>
        </w:tc>
      </w:tr>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jc w:val="center"/>
              <w:rPr>
                <w:rFonts w:hint="eastAsia" w:ascii="宋体" w:hAnsi="宋体" w:eastAsia="宋体" w:cs="宋体"/>
                <w:color w:val="3F3F3F"/>
                <w:sz w:val="18"/>
                <w:szCs w:val="18"/>
              </w:rPr>
            </w:pPr>
          </w:p>
        </w:tc>
      </w:tr>
      <w:tr>
        <w:tblPrEx>
          <w:shd w:val="clear"/>
          <w:tblLayout w:type="fixed"/>
          <w:tblCellMar>
            <w:top w:w="0" w:type="dxa"/>
            <w:left w:w="0" w:type="dxa"/>
            <w:bottom w:w="0" w:type="dxa"/>
            <w:right w:w="0" w:type="dxa"/>
          </w:tblCellMar>
        </w:tblPrEx>
        <w:trPr>
          <w:tblCellSpacing w:w="0" w:type="dxa"/>
        </w:trPr>
        <w:tc>
          <w:tcPr>
            <w:tcW w:w="8306" w:type="dxa"/>
            <w:shd w:val="clear"/>
            <w:vAlign w:val="center"/>
          </w:tcPr>
          <w:p>
            <w:pPr>
              <w:keepNext w:val="0"/>
              <w:keepLines w:val="0"/>
              <w:widowControl/>
              <w:suppressLineNumbers w:val="0"/>
              <w:snapToGrid w:val="0"/>
              <w:spacing w:before="0" w:beforeAutospacing="0" w:after="0" w:afterAutospacing="0" w:line="300" w:lineRule="auto"/>
              <w:ind w:left="0" w:right="0"/>
              <w:jc w:val="left"/>
            </w:pPr>
            <w:r>
              <w:rPr>
                <w:rFonts w:hint="eastAsia" w:ascii="宋体" w:hAnsi="宋体" w:eastAsia="宋体" w:cs="宋体"/>
                <w:color w:val="000000"/>
                <w:kern w:val="0"/>
                <w:sz w:val="18"/>
                <w:szCs w:val="18"/>
                <w:lang w:val="en-US" w:eastAsia="zh-CN" w:bidi="ar"/>
              </w:rPr>
              <w:t> </w:t>
            </w:r>
          </w:p>
          <w:p>
            <w:pPr>
              <w:keepNext w:val="0"/>
              <w:keepLines w:val="0"/>
              <w:widowControl/>
              <w:suppressLineNumbers w:val="0"/>
              <w:snapToGrid w:val="0"/>
              <w:spacing w:before="0" w:beforeAutospacing="0" w:after="0" w:afterAutospacing="0"/>
              <w:ind w:left="0" w:right="0" w:firstLine="720" w:firstLineChars="200"/>
              <w:jc w:val="left"/>
            </w:pPr>
            <w:r>
              <w:rPr>
                <w:rFonts w:ascii="仿宋_GB2312" w:hAnsi="宋体" w:eastAsia="仿宋_GB2312" w:cs="仿宋_GB2312"/>
                <w:color w:val="000000"/>
                <w:kern w:val="0"/>
                <w:sz w:val="36"/>
                <w:szCs w:val="36"/>
                <w:lang w:val="en-US" w:eastAsia="zh-CN" w:bidi="ar"/>
              </w:rPr>
              <w:t>按照《</w:t>
            </w:r>
            <w:r>
              <w:rPr>
                <w:rFonts w:hint="default" w:ascii="仿宋_GB2312" w:hAnsi="宋体" w:eastAsia="仿宋_GB2312" w:cs="仿宋_GB2312"/>
                <w:color w:val="000000"/>
                <w:kern w:val="0"/>
                <w:sz w:val="36"/>
                <w:szCs w:val="36"/>
                <w:lang w:val="en-US" w:eastAsia="zh-CN" w:bidi="ar"/>
              </w:rPr>
              <w:t>2017年中央机关公开遴选和公开选调公务员工作实施方案》，现将2017年全国总工会公开遴选和公开选调机关工作人员面试有关事项公告如下。</w:t>
            </w:r>
          </w:p>
          <w:p>
            <w:pPr>
              <w:keepNext w:val="0"/>
              <w:keepLines w:val="0"/>
              <w:widowControl/>
              <w:suppressLineNumbers w:val="0"/>
              <w:snapToGrid w:val="0"/>
              <w:spacing w:before="0" w:beforeAutospacing="0" w:after="0" w:afterAutospacing="0"/>
              <w:ind w:left="0" w:right="0" w:firstLine="640"/>
              <w:jc w:val="left"/>
            </w:pPr>
            <w:r>
              <w:rPr>
                <w:rFonts w:ascii="黑体" w:hAnsi="宋体" w:eastAsia="黑体" w:cs="黑体"/>
                <w:bCs/>
                <w:color w:val="000000"/>
                <w:kern w:val="0"/>
                <w:sz w:val="36"/>
                <w:szCs w:val="36"/>
                <w:lang w:val="en-US" w:eastAsia="zh-CN" w:bidi="ar"/>
              </w:rPr>
              <w:t>一、面试时间、地点</w:t>
            </w:r>
          </w:p>
          <w:p>
            <w:pPr>
              <w:keepNext w:val="0"/>
              <w:keepLines w:val="0"/>
              <w:widowControl/>
              <w:suppressLineNumbers w:val="0"/>
              <w:snapToGrid w:val="0"/>
              <w:spacing w:before="0" w:beforeAutospacing="0" w:after="0" w:afterAutospacing="0"/>
              <w:ind w:left="0" w:right="0" w:firstLine="645"/>
              <w:jc w:val="left"/>
            </w:pPr>
            <w:r>
              <w:rPr>
                <w:rFonts w:hint="default" w:ascii="仿宋_GB2312" w:hAnsi="宋体" w:eastAsia="仿宋_GB2312" w:cs="仿宋_GB2312"/>
                <w:color w:val="3F3F3F"/>
                <w:kern w:val="0"/>
                <w:sz w:val="36"/>
                <w:szCs w:val="32"/>
                <w:lang w:val="en-US" w:eastAsia="zh-CN" w:bidi="ar"/>
              </w:rPr>
              <w:t>面试时间：7月26日（星期三）</w:t>
            </w:r>
            <w:r>
              <w:rPr>
                <w:rFonts w:hint="default" w:ascii="仿宋_GB2312" w:hAnsi="宋体" w:eastAsia="仿宋_GB2312" w:cs="仿宋_GB2312"/>
                <w:color w:val="000000"/>
                <w:kern w:val="0"/>
                <w:sz w:val="36"/>
                <w:szCs w:val="32"/>
                <w:lang w:val="en-US" w:eastAsia="zh-CN" w:bidi="ar"/>
              </w:rPr>
              <w:t>8:30--16:00。</w:t>
            </w:r>
          </w:p>
          <w:p>
            <w:pPr>
              <w:keepNext w:val="0"/>
              <w:keepLines w:val="0"/>
              <w:widowControl/>
              <w:suppressLineNumbers w:val="0"/>
              <w:snapToGrid w:val="0"/>
              <w:spacing w:before="0" w:beforeAutospacing="0" w:after="0" w:afterAutospacing="0"/>
              <w:ind w:left="0" w:right="0" w:firstLine="645"/>
              <w:jc w:val="left"/>
            </w:pPr>
            <w:r>
              <w:rPr>
                <w:rFonts w:hint="default" w:ascii="仿宋_GB2312" w:hAnsi="宋体" w:eastAsia="仿宋_GB2312" w:cs="仿宋_GB2312"/>
                <w:color w:val="3F3F3F"/>
                <w:kern w:val="0"/>
                <w:sz w:val="36"/>
                <w:szCs w:val="36"/>
                <w:lang w:val="en-US" w:eastAsia="zh-CN" w:bidi="ar"/>
              </w:rPr>
              <w:t>候考地点：全总机关办公楼六层第三会议室。</w:t>
            </w:r>
          </w:p>
          <w:p>
            <w:pPr>
              <w:keepNext w:val="0"/>
              <w:keepLines w:val="0"/>
              <w:widowControl/>
              <w:suppressLineNumbers w:val="0"/>
              <w:snapToGrid w:val="0"/>
              <w:spacing w:before="0" w:beforeAutospacing="0" w:after="0" w:afterAutospacing="0"/>
              <w:ind w:left="0" w:right="0" w:firstLine="645"/>
              <w:jc w:val="left"/>
            </w:pPr>
            <w:r>
              <w:rPr>
                <w:rFonts w:hint="default" w:ascii="仿宋_GB2312" w:hAnsi="宋体" w:eastAsia="仿宋_GB2312" w:cs="仿宋_GB2312"/>
                <w:color w:val="3F3F3F"/>
                <w:kern w:val="0"/>
                <w:sz w:val="36"/>
                <w:szCs w:val="36"/>
                <w:lang w:val="en-US" w:eastAsia="zh-CN" w:bidi="ar"/>
              </w:rPr>
              <w:t>全总机关地址：北京市西城区复兴门外大街10号。</w:t>
            </w:r>
          </w:p>
          <w:p>
            <w:pPr>
              <w:keepNext w:val="0"/>
              <w:keepLines w:val="0"/>
              <w:widowControl/>
              <w:suppressLineNumbers w:val="0"/>
              <w:snapToGrid w:val="0"/>
              <w:spacing w:before="0" w:beforeAutospacing="0" w:after="0" w:afterAutospacing="0"/>
              <w:ind w:left="0" w:right="0" w:firstLine="645"/>
              <w:jc w:val="left"/>
            </w:pPr>
            <w:r>
              <w:rPr>
                <w:rFonts w:hint="default" w:ascii="仿宋_GB2312" w:hAnsi="宋体" w:eastAsia="仿宋_GB2312" w:cs="仿宋_GB2312"/>
                <w:color w:val="3F3F3F"/>
                <w:kern w:val="0"/>
                <w:sz w:val="36"/>
                <w:szCs w:val="32"/>
                <w:lang w:val="en-US" w:eastAsia="zh-CN" w:bidi="ar"/>
              </w:rPr>
              <w:t>乘车路线：</w:t>
            </w:r>
            <w:r>
              <w:rPr>
                <w:rFonts w:hint="default" w:ascii="仿宋_GB2312" w:hAnsi="宋体" w:eastAsia="仿宋_GB2312" w:cs="宋体"/>
                <w:color w:val="3F3F3F"/>
                <w:kern w:val="0"/>
                <w:sz w:val="36"/>
                <w:szCs w:val="32"/>
                <w:lang w:val="en-US" w:eastAsia="zh-CN" w:bidi="ar"/>
              </w:rPr>
              <w:t>①</w:t>
            </w:r>
            <w:r>
              <w:rPr>
                <w:rFonts w:hint="default" w:ascii="仿宋_GB2312" w:hAnsi="宋体" w:eastAsia="仿宋_GB2312" w:cs="仿宋_GB2312"/>
                <w:color w:val="3F3F3F"/>
                <w:kern w:val="0"/>
                <w:sz w:val="36"/>
                <w:szCs w:val="32"/>
                <w:lang w:val="en-US" w:eastAsia="zh-CN" w:bidi="ar"/>
              </w:rPr>
              <w:t>乘1/52/99等线路公交车至“工会大楼”站下车；</w:t>
            </w:r>
            <w:r>
              <w:rPr>
                <w:rFonts w:hint="default" w:ascii="仿宋_GB2312" w:hAnsi="宋体" w:eastAsia="仿宋_GB2312" w:cs="宋体"/>
                <w:color w:val="3F3F3F"/>
                <w:kern w:val="0"/>
                <w:sz w:val="36"/>
                <w:szCs w:val="32"/>
                <w:lang w:val="en-US" w:eastAsia="zh-CN" w:bidi="ar"/>
              </w:rPr>
              <w:t>②</w:t>
            </w:r>
            <w:r>
              <w:rPr>
                <w:rFonts w:hint="default" w:ascii="仿宋_GB2312" w:hAnsi="宋体" w:eastAsia="仿宋_GB2312" w:cs="仿宋_GB2312"/>
                <w:color w:val="3F3F3F"/>
                <w:kern w:val="0"/>
                <w:sz w:val="36"/>
                <w:szCs w:val="32"/>
                <w:lang w:val="en-US" w:eastAsia="zh-CN" w:bidi="ar"/>
              </w:rPr>
              <w:t>乘地铁1号线至“南礼士路”站下车D1口出，西行500米。</w:t>
            </w:r>
          </w:p>
          <w:p>
            <w:pPr>
              <w:keepNext w:val="0"/>
              <w:keepLines w:val="0"/>
              <w:widowControl/>
              <w:suppressLineNumbers w:val="0"/>
              <w:snapToGrid w:val="0"/>
              <w:spacing w:before="0" w:beforeAutospacing="0" w:after="0" w:afterAutospacing="0"/>
              <w:ind w:left="0" w:right="0" w:firstLine="640"/>
              <w:jc w:val="left"/>
            </w:pPr>
            <w:r>
              <w:rPr>
                <w:rFonts w:hint="eastAsia" w:ascii="黑体" w:hAnsi="宋体" w:eastAsia="黑体" w:cs="黑体"/>
                <w:bCs/>
                <w:color w:val="000000"/>
                <w:kern w:val="0"/>
                <w:sz w:val="36"/>
                <w:szCs w:val="36"/>
                <w:lang w:val="en-US" w:eastAsia="zh-CN" w:bidi="ar"/>
              </w:rPr>
              <w:t>二、体检和考察人选产生的办法</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各职位面试比例为5:1，面试结束后，根据综合成绩从高到低的顺序，按照2:1比例差额确定体检和考察对象。</w:t>
            </w:r>
          </w:p>
          <w:p>
            <w:pPr>
              <w:keepNext w:val="0"/>
              <w:keepLines w:val="0"/>
              <w:widowControl/>
              <w:suppressLineNumbers w:val="0"/>
              <w:snapToGrid w:val="0"/>
              <w:spacing w:before="0" w:beforeAutospacing="0" w:after="0" w:afterAutospacing="0"/>
              <w:ind w:left="0" w:right="0" w:firstLine="640"/>
              <w:jc w:val="left"/>
            </w:pPr>
            <w:r>
              <w:rPr>
                <w:rFonts w:hint="eastAsia" w:ascii="黑体" w:hAnsi="宋体" w:eastAsia="黑体" w:cs="黑体"/>
                <w:bCs/>
                <w:color w:val="000000"/>
                <w:kern w:val="0"/>
                <w:sz w:val="36"/>
                <w:szCs w:val="36"/>
                <w:lang w:val="en-US" w:eastAsia="zh-CN" w:bidi="ar"/>
              </w:rPr>
              <w:t>三、注意事项</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1.考生请于7月21日（星期五）17:00前将身份证、学历及学位证书、公务员登记表、参照公务员法管理机关（单位）工作人员登记表、任现职文件等材料以图片形式发送电子邮件至全总组织部邮箱rsc2008@acftu.org，以完成资格复审及面试确认。未按要求发送邮件的，视为放弃面试资格。</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2.考生应于7月26日7：50前到达候考室，超过规定时间15分钟仍未入场的考生，取消面试资格。</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3.考生需携带如下证件和材料：</w:t>
            </w:r>
          </w:p>
          <w:p>
            <w:pPr>
              <w:keepNext w:val="0"/>
              <w:keepLines w:val="0"/>
              <w:widowControl/>
              <w:suppressLineNumbers w:val="0"/>
              <w:snapToGrid w:val="0"/>
              <w:spacing w:before="0" w:beforeAutospacing="0" w:after="0" w:afterAutospacing="0"/>
              <w:ind w:left="640" w:right="0"/>
              <w:jc w:val="left"/>
            </w:pPr>
            <w:r>
              <w:rPr>
                <w:rFonts w:hint="default" w:ascii="仿宋_GB2312" w:hAnsi="宋体" w:eastAsia="仿宋_GB2312" w:cs="仿宋_GB2312"/>
                <w:color w:val="000000"/>
                <w:kern w:val="0"/>
                <w:sz w:val="36"/>
                <w:szCs w:val="36"/>
                <w:lang w:val="en-US" w:eastAsia="zh-CN" w:bidi="ar"/>
              </w:rPr>
              <w:t>（1）身份证原件；</w:t>
            </w:r>
          </w:p>
          <w:p>
            <w:pPr>
              <w:keepNext w:val="0"/>
              <w:keepLines w:val="0"/>
              <w:widowControl/>
              <w:suppressLineNumbers w:val="0"/>
              <w:snapToGrid w:val="0"/>
              <w:spacing w:before="0" w:beforeAutospacing="0" w:after="0" w:afterAutospacing="0"/>
              <w:ind w:left="640" w:right="0"/>
              <w:jc w:val="left"/>
            </w:pPr>
            <w:r>
              <w:rPr>
                <w:rFonts w:hint="default" w:ascii="仿宋_GB2312" w:hAnsi="宋体" w:eastAsia="仿宋_GB2312" w:cs="仿宋_GB2312"/>
                <w:color w:val="000000"/>
                <w:kern w:val="0"/>
                <w:sz w:val="36"/>
                <w:szCs w:val="36"/>
                <w:lang w:val="en-US" w:eastAsia="zh-CN" w:bidi="ar"/>
              </w:rPr>
              <w:t>（2）《报名推荐表》原件；</w:t>
            </w:r>
          </w:p>
          <w:p>
            <w:pPr>
              <w:keepNext w:val="0"/>
              <w:keepLines w:val="0"/>
              <w:widowControl/>
              <w:suppressLineNumbers w:val="0"/>
              <w:snapToGrid w:val="0"/>
              <w:spacing w:before="0" w:beforeAutospacing="0" w:after="0" w:afterAutospacing="0"/>
              <w:ind w:left="0" w:right="0" w:firstLine="712" w:firstLineChars="198"/>
              <w:jc w:val="left"/>
            </w:pPr>
            <w:r>
              <w:rPr>
                <w:rFonts w:hint="default" w:ascii="仿宋_GB2312" w:hAnsi="宋体" w:eastAsia="仿宋_GB2312" w:cs="仿宋_GB2312"/>
                <w:color w:val="000000"/>
                <w:kern w:val="0"/>
                <w:sz w:val="36"/>
                <w:szCs w:val="36"/>
                <w:lang w:val="en-US" w:eastAsia="zh-CN" w:bidi="ar"/>
              </w:rPr>
              <w:t>（3）学历及学位证书原件；</w:t>
            </w:r>
          </w:p>
          <w:p>
            <w:pPr>
              <w:keepNext w:val="0"/>
              <w:keepLines w:val="0"/>
              <w:widowControl/>
              <w:suppressLineNumbers w:val="0"/>
              <w:snapToGrid w:val="0"/>
              <w:spacing w:before="0" w:beforeAutospacing="0" w:after="0" w:afterAutospacing="0"/>
              <w:ind w:left="0" w:right="0" w:firstLine="712" w:firstLineChars="198"/>
              <w:jc w:val="left"/>
            </w:pPr>
            <w:r>
              <w:rPr>
                <w:rFonts w:hint="default" w:ascii="仿宋_GB2312" w:hAnsi="宋体" w:eastAsia="仿宋_GB2312" w:cs="仿宋_GB2312"/>
                <w:color w:val="000000"/>
                <w:kern w:val="0"/>
                <w:sz w:val="36"/>
                <w:szCs w:val="32"/>
                <w:lang w:val="en-US" w:eastAsia="zh-CN" w:bidi="ar"/>
              </w:rPr>
              <w:t>（4）</w:t>
            </w:r>
            <w:r>
              <w:rPr>
                <w:rFonts w:hint="default" w:ascii="仿宋_GB2312" w:hAnsi="宋体" w:eastAsia="仿宋_GB2312" w:cs="仿宋_GB2312"/>
                <w:color w:val="3F3F3F"/>
                <w:kern w:val="0"/>
                <w:sz w:val="36"/>
                <w:szCs w:val="32"/>
                <w:lang w:val="en-US" w:eastAsia="zh-CN" w:bidi="ar"/>
              </w:rPr>
              <w:t>《公务员登记表》（《参照公务员法管理机关</w:t>
            </w:r>
            <w:r>
              <w:rPr>
                <w:rFonts w:hint="default" w:ascii="仿宋_GB2312" w:hAnsi="仿宋" w:eastAsia="仿宋_GB2312" w:cs="仿宋_GB2312"/>
                <w:color w:val="3F3F3F"/>
                <w:kern w:val="0"/>
                <w:sz w:val="36"/>
                <w:szCs w:val="32"/>
                <w:lang w:val="en-US" w:eastAsia="zh-CN" w:bidi="ar"/>
              </w:rPr>
              <w:t>〈</w:t>
            </w:r>
            <w:r>
              <w:rPr>
                <w:rFonts w:hint="default" w:ascii="仿宋_GB2312" w:hAnsi="宋体" w:eastAsia="仿宋_GB2312" w:cs="仿宋_GB2312"/>
                <w:color w:val="3F3F3F"/>
                <w:kern w:val="0"/>
                <w:sz w:val="36"/>
                <w:szCs w:val="32"/>
                <w:lang w:val="en-US" w:eastAsia="zh-CN" w:bidi="ar"/>
              </w:rPr>
              <w:t>单位</w:t>
            </w:r>
            <w:r>
              <w:rPr>
                <w:rFonts w:hint="default" w:ascii="仿宋_GB2312" w:hAnsi="仿宋" w:eastAsia="仿宋_GB2312" w:cs="仿宋_GB2312"/>
                <w:color w:val="3F3F3F"/>
                <w:kern w:val="0"/>
                <w:sz w:val="36"/>
                <w:szCs w:val="32"/>
                <w:lang w:val="en-US" w:eastAsia="zh-CN" w:bidi="ar"/>
              </w:rPr>
              <w:t>〉工作人员</w:t>
            </w:r>
            <w:r>
              <w:rPr>
                <w:rFonts w:hint="default" w:ascii="仿宋_GB2312" w:hAnsi="宋体" w:eastAsia="仿宋_GB2312" w:cs="仿宋_GB2312"/>
                <w:color w:val="3F3F3F"/>
                <w:kern w:val="0"/>
                <w:sz w:val="36"/>
                <w:szCs w:val="32"/>
                <w:lang w:val="en-US" w:eastAsia="zh-CN" w:bidi="ar"/>
              </w:rPr>
              <w:t>登记表》）复印件</w:t>
            </w:r>
            <w:r>
              <w:rPr>
                <w:rFonts w:hint="default" w:ascii="仿宋_GB2312" w:hAnsi="宋体" w:eastAsia="仿宋_GB2312" w:cs="仿宋_GB2312"/>
                <w:color w:val="000000"/>
                <w:kern w:val="0"/>
                <w:sz w:val="36"/>
                <w:szCs w:val="32"/>
                <w:lang w:val="en-US" w:eastAsia="zh-CN" w:bidi="ar"/>
              </w:rPr>
              <w:t>并加盖所在单位组织人事部门印章；</w:t>
            </w:r>
          </w:p>
          <w:p>
            <w:pPr>
              <w:keepNext w:val="0"/>
              <w:keepLines w:val="0"/>
              <w:widowControl/>
              <w:suppressLineNumbers w:val="0"/>
              <w:snapToGrid w:val="0"/>
              <w:spacing w:before="0" w:beforeAutospacing="0" w:after="0" w:afterAutospacing="0"/>
              <w:ind w:left="0" w:right="0" w:firstLine="712" w:firstLineChars="198"/>
              <w:jc w:val="left"/>
            </w:pPr>
            <w:r>
              <w:rPr>
                <w:rFonts w:hint="default" w:ascii="仿宋_GB2312" w:hAnsi="宋体" w:eastAsia="仿宋_GB2312" w:cs="仿宋_GB2312"/>
                <w:color w:val="000000"/>
                <w:kern w:val="0"/>
                <w:sz w:val="36"/>
                <w:szCs w:val="36"/>
                <w:lang w:val="en-US" w:eastAsia="zh-CN" w:bidi="ar"/>
              </w:rPr>
              <w:t>（5）任现职文件原件或复印件并加盖所在单位组织人事部门印章。</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上述证件、材料携带不全或与报名时提交的个人信息不符，不得参加面试。</w:t>
            </w:r>
          </w:p>
          <w:p>
            <w:pPr>
              <w:keepNext w:val="0"/>
              <w:keepLines w:val="0"/>
              <w:widowControl/>
              <w:suppressLineNumbers w:val="0"/>
              <w:snapToGrid w:val="0"/>
              <w:spacing w:before="0" w:beforeAutospacing="0" w:after="0" w:afterAutospacing="0"/>
              <w:ind w:left="0" w:right="0" w:firstLine="640"/>
              <w:jc w:val="left"/>
            </w:pPr>
            <w:r>
              <w:rPr>
                <w:rFonts w:hint="default" w:ascii="仿宋_GB2312" w:hAnsi="宋体" w:eastAsia="仿宋_GB2312" w:cs="仿宋_GB2312"/>
                <w:color w:val="000000"/>
                <w:kern w:val="0"/>
                <w:sz w:val="36"/>
                <w:szCs w:val="32"/>
                <w:lang w:val="en-US" w:eastAsia="zh-CN" w:bidi="ar"/>
              </w:rPr>
              <w:t>4.面试全天封闭，中午在候考室就餐。</w:t>
            </w:r>
          </w:p>
          <w:p>
            <w:pPr>
              <w:keepNext w:val="0"/>
              <w:keepLines w:val="0"/>
              <w:widowControl/>
              <w:suppressLineNumbers w:val="0"/>
              <w:snapToGrid w:val="0"/>
              <w:spacing w:before="0" w:beforeAutospacing="0" w:after="0" w:afterAutospacing="0"/>
              <w:ind w:left="0" w:right="0" w:firstLine="640"/>
              <w:jc w:val="left"/>
            </w:pPr>
            <w:r>
              <w:rPr>
                <w:rFonts w:hint="default" w:ascii="仿宋_GB2312" w:hAnsi="宋体" w:eastAsia="仿宋_GB2312" w:cs="仿宋_GB2312"/>
                <w:color w:val="000000"/>
                <w:kern w:val="0"/>
                <w:sz w:val="36"/>
                <w:szCs w:val="32"/>
                <w:lang w:val="en-US" w:eastAsia="zh-CN" w:bidi="ar"/>
              </w:rPr>
              <w:t>5.面试结束后即可返程。</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6.面试前后请务必保持通讯畅通。</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7.请自行安排食宿等事宜，外地面试人员应注意提前到京。为方便联系住宿，现将全国总工会附近宾馆电话提供如下，面试人员可电话咨询并预定房间：</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中国职工之家饭店：68576699</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如家快捷酒店（首都博物馆木樨地地铁站店）：63371166</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北京和家宾馆（白云路店）：68046848</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 </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全总组织部咨询电话：010-68592047/68592044</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6"/>
                <w:lang w:val="en-US" w:eastAsia="zh-CN" w:bidi="ar"/>
              </w:rPr>
              <w:t>E-mail: rsc2008@acftu.org</w:t>
            </w:r>
          </w:p>
          <w:p>
            <w:pPr>
              <w:keepNext w:val="0"/>
              <w:keepLines w:val="0"/>
              <w:widowControl/>
              <w:suppressLineNumbers w:val="0"/>
              <w:snapToGrid w:val="0"/>
              <w:spacing w:before="0" w:beforeAutospacing="0" w:after="0" w:afterAutospacing="0"/>
              <w:ind w:left="0" w:right="0" w:firstLine="640"/>
              <w:jc w:val="left"/>
            </w:pPr>
            <w:r>
              <w:rPr>
                <w:rFonts w:hint="default" w:ascii="仿宋_GB2312" w:hAnsi="宋体" w:eastAsia="仿宋_GB2312" w:cs="仿宋_GB2312"/>
                <w:color w:val="000000"/>
                <w:kern w:val="0"/>
                <w:sz w:val="36"/>
                <w:szCs w:val="36"/>
                <w:lang w:val="en-US" w:eastAsia="zh-CN" w:bidi="ar"/>
              </w:rPr>
              <w:t>特此公告。</w:t>
            </w:r>
          </w:p>
          <w:p>
            <w:pPr>
              <w:keepNext w:val="0"/>
              <w:keepLines w:val="0"/>
              <w:widowControl/>
              <w:suppressLineNumbers w:val="0"/>
              <w:snapToGrid w:val="0"/>
              <w:spacing w:before="0" w:beforeAutospacing="0" w:after="0" w:afterAutospacing="0"/>
              <w:ind w:left="0" w:right="0" w:firstLine="640"/>
              <w:jc w:val="left"/>
            </w:pPr>
            <w:r>
              <w:rPr>
                <w:rFonts w:hint="default" w:ascii="仿宋_GB2312" w:hAnsi="宋体" w:eastAsia="仿宋_GB2312" w:cs="仿宋_GB2312"/>
                <w:color w:val="000000"/>
                <w:kern w:val="0"/>
                <w:sz w:val="36"/>
                <w:szCs w:val="36"/>
                <w:lang w:val="en-US" w:eastAsia="zh-CN" w:bidi="ar"/>
              </w:rPr>
              <w:t> </w:t>
            </w:r>
          </w:p>
          <w:p>
            <w:pPr>
              <w:keepNext w:val="0"/>
              <w:keepLines w:val="0"/>
              <w:widowControl/>
              <w:suppressLineNumbers w:val="0"/>
              <w:snapToGrid w:val="0"/>
              <w:spacing w:before="0" w:beforeAutospacing="0" w:after="0" w:afterAutospacing="0"/>
              <w:ind w:left="1860" w:leftChars="200" w:right="0" w:hanging="1440" w:hangingChars="400"/>
              <w:jc w:val="left"/>
            </w:pPr>
            <w:r>
              <w:rPr>
                <w:rFonts w:hint="default" w:ascii="仿宋_GB2312" w:hAnsi="宋体" w:eastAsia="仿宋_GB2312" w:cs="仿宋_GB2312"/>
                <w:color w:val="000000"/>
                <w:kern w:val="0"/>
                <w:sz w:val="36"/>
                <w:szCs w:val="36"/>
                <w:lang w:val="en-US" w:eastAsia="zh-CN" w:bidi="ar"/>
              </w:rPr>
              <w:t>附件：1.全国总工会2017年公开遴选和公开选调机关工作人员面试名单</w:t>
            </w:r>
          </w:p>
          <w:p>
            <w:pPr>
              <w:keepNext w:val="0"/>
              <w:keepLines w:val="0"/>
              <w:widowControl/>
              <w:suppressLineNumbers w:val="0"/>
              <w:snapToGrid w:val="0"/>
              <w:spacing w:before="0" w:beforeAutospacing="0" w:after="0" w:afterAutospacing="0"/>
              <w:ind w:left="0" w:right="0" w:firstLine="720" w:firstLineChars="200"/>
              <w:jc w:val="left"/>
            </w:pPr>
            <w:r>
              <w:rPr>
                <w:rFonts w:hint="default" w:ascii="仿宋_GB2312" w:hAnsi="宋体" w:eastAsia="仿宋_GB2312" w:cs="仿宋_GB2312"/>
                <w:color w:val="000000"/>
                <w:kern w:val="0"/>
                <w:sz w:val="36"/>
                <w:szCs w:val="32"/>
                <w:lang w:val="en-US" w:eastAsia="zh-CN" w:bidi="ar"/>
              </w:rPr>
              <w:t xml:space="preserve">      2.全国总工会考场示意图</w:t>
            </w:r>
          </w:p>
          <w:p>
            <w:pPr>
              <w:keepNext w:val="0"/>
              <w:keepLines w:val="0"/>
              <w:widowControl/>
              <w:suppressLineNumbers w:val="0"/>
              <w:snapToGrid w:val="0"/>
              <w:spacing w:before="0" w:beforeAutospacing="0" w:after="0" w:afterAutospacing="0"/>
              <w:ind w:left="0" w:right="0"/>
              <w:jc w:val="left"/>
            </w:pPr>
            <w:r>
              <w:rPr>
                <w:rFonts w:hint="default" w:ascii="仿宋_GB2312" w:hAnsi="宋体" w:eastAsia="仿宋_GB2312" w:cs="仿宋_GB2312"/>
                <w:color w:val="000000"/>
                <w:kern w:val="0"/>
                <w:sz w:val="36"/>
                <w:szCs w:val="36"/>
                <w:lang w:val="en-US" w:eastAsia="zh-CN" w:bidi="ar"/>
              </w:rPr>
              <w:t> </w:t>
            </w:r>
          </w:p>
          <w:p>
            <w:pPr>
              <w:keepNext w:val="0"/>
              <w:keepLines w:val="0"/>
              <w:widowControl/>
              <w:suppressLineNumbers w:val="0"/>
              <w:snapToGrid w:val="0"/>
              <w:spacing w:before="0" w:beforeAutospacing="0" w:after="0" w:afterAutospacing="0"/>
              <w:ind w:left="0" w:right="0"/>
              <w:jc w:val="left"/>
            </w:pPr>
            <w:r>
              <w:rPr>
                <w:rFonts w:hint="default" w:ascii="仿宋_GB2312" w:hAnsi="宋体" w:eastAsia="仿宋_GB2312" w:cs="仿宋_GB2312"/>
                <w:color w:val="000000"/>
                <w:kern w:val="0"/>
                <w:sz w:val="36"/>
                <w:szCs w:val="36"/>
                <w:lang w:val="en-US" w:eastAsia="zh-CN" w:bidi="ar"/>
              </w:rPr>
              <w:t> </w:t>
            </w:r>
          </w:p>
          <w:p>
            <w:pPr>
              <w:keepNext w:val="0"/>
              <w:keepLines w:val="0"/>
              <w:widowControl/>
              <w:suppressLineNumbers w:val="0"/>
              <w:tabs>
                <w:tab w:val="left" w:pos="8280"/>
              </w:tabs>
              <w:snapToGrid w:val="0"/>
              <w:spacing w:before="0" w:beforeAutospacing="0" w:after="0" w:afterAutospacing="0"/>
              <w:ind w:left="0" w:right="1331" w:firstLine="2340" w:firstLineChars="650"/>
              <w:jc w:val="right"/>
            </w:pPr>
            <w:r>
              <w:rPr>
                <w:rFonts w:hint="default" w:ascii="仿宋_GB2312" w:hAnsi="宋体" w:eastAsia="仿宋_GB2312" w:cs="仿宋_GB2312"/>
                <w:color w:val="000000"/>
                <w:kern w:val="0"/>
                <w:sz w:val="36"/>
                <w:szCs w:val="36"/>
                <w:lang w:val="en-US" w:eastAsia="zh-CN" w:bidi="ar"/>
              </w:rPr>
              <w:t>全国总工会组织部</w:t>
            </w:r>
          </w:p>
          <w:p>
            <w:pPr>
              <w:keepNext w:val="0"/>
              <w:keepLines w:val="0"/>
              <w:widowControl/>
              <w:suppressLineNumbers w:val="0"/>
              <w:wordWrap w:val="0"/>
              <w:snapToGrid w:val="0"/>
              <w:spacing w:before="0" w:beforeAutospacing="0" w:after="0" w:afterAutospacing="0"/>
              <w:ind w:left="0" w:right="0"/>
              <w:jc w:val="right"/>
            </w:pPr>
            <w:r>
              <w:rPr>
                <w:rFonts w:hint="default" w:ascii="仿宋_GB2312" w:hAnsi="宋体" w:eastAsia="仿宋_GB2312" w:cs="仿宋_GB2312"/>
                <w:color w:val="000000"/>
                <w:kern w:val="0"/>
                <w:sz w:val="36"/>
                <w:szCs w:val="32"/>
                <w:lang w:val="en-US" w:eastAsia="zh-CN" w:bidi="ar"/>
              </w:rPr>
              <w:t xml:space="preserve">2017年7月14日        </w:t>
            </w: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b/>
                <w:bCs w:val="0"/>
                <w:color w:val="000000"/>
                <w:kern w:val="0"/>
                <w:sz w:val="36"/>
                <w:szCs w:val="36"/>
                <w:lang w:val="en-US" w:eastAsia="zh-CN" w:bidi="ar"/>
              </w:rPr>
            </w:pPr>
            <w:r>
              <w:rPr>
                <w:rFonts w:hint="eastAsia" w:ascii="宋体" w:hAnsi="宋体" w:eastAsia="宋体" w:cs="宋体"/>
                <w:b/>
                <w:bCs w:val="0"/>
                <w:color w:val="000000"/>
                <w:kern w:val="0"/>
                <w:sz w:val="36"/>
                <w:szCs w:val="36"/>
                <w:lang w:val="en-US" w:eastAsia="zh-CN" w:bidi="ar"/>
              </w:rPr>
              <w:t>全国总工会2017年公开遴选和公开选调</w:t>
            </w:r>
          </w:p>
          <w:p>
            <w:pPr>
              <w:keepNext w:val="0"/>
              <w:keepLines w:val="0"/>
              <w:widowControl/>
              <w:suppressLineNumbers w:val="0"/>
              <w:snapToGrid w:val="0"/>
              <w:spacing w:before="0" w:beforeAutospacing="0" w:after="0" w:afterAutospacing="0"/>
              <w:ind w:left="0" w:right="0"/>
              <w:jc w:val="center"/>
            </w:pPr>
            <w:bookmarkStart w:id="0" w:name="_GoBack"/>
            <w:bookmarkEnd w:id="0"/>
            <w:r>
              <w:rPr>
                <w:rFonts w:hint="eastAsia" w:ascii="宋体" w:hAnsi="宋体" w:eastAsia="宋体" w:cs="宋体"/>
                <w:b/>
                <w:bCs w:val="0"/>
                <w:color w:val="000000"/>
                <w:kern w:val="0"/>
                <w:sz w:val="36"/>
                <w:szCs w:val="36"/>
                <w:lang w:val="en-US" w:eastAsia="zh-CN" w:bidi="ar"/>
              </w:rPr>
              <w:t>机关工作人员</w:t>
            </w:r>
          </w:p>
          <w:p>
            <w:pPr>
              <w:keepNext w:val="0"/>
              <w:keepLines w:val="0"/>
              <w:widowControl/>
              <w:suppressLineNumbers w:val="0"/>
              <w:snapToGrid w:val="0"/>
              <w:spacing w:before="0" w:beforeAutospacing="0" w:after="0" w:afterAutospacing="0"/>
              <w:ind w:left="0" w:right="0"/>
              <w:jc w:val="center"/>
            </w:pPr>
            <w:r>
              <w:rPr>
                <w:rFonts w:hint="eastAsia" w:ascii="宋体" w:hAnsi="宋体" w:eastAsia="宋体" w:cs="宋体"/>
                <w:b/>
                <w:bCs w:val="0"/>
                <w:color w:val="000000"/>
                <w:kern w:val="0"/>
                <w:sz w:val="36"/>
                <w:szCs w:val="36"/>
                <w:lang w:val="en-US" w:eastAsia="zh-CN" w:bidi="ar"/>
              </w:rPr>
              <w:t>面试名单</w:t>
            </w:r>
          </w:p>
          <w:tbl>
            <w:tblPr>
              <w:tblW w:w="8060" w:type="dxa"/>
              <w:jc w:val="center"/>
              <w:tblInd w:w="118" w:type="dxa"/>
              <w:shd w:val="clear"/>
              <w:tblLayout w:type="fixed"/>
              <w:tblCellMar>
                <w:top w:w="0" w:type="dxa"/>
                <w:left w:w="108" w:type="dxa"/>
                <w:bottom w:w="0" w:type="dxa"/>
                <w:right w:w="108" w:type="dxa"/>
              </w:tblCellMar>
            </w:tblPr>
            <w:tblGrid>
              <w:gridCol w:w="2260"/>
              <w:gridCol w:w="1660"/>
              <w:gridCol w:w="2820"/>
              <w:gridCol w:w="1320"/>
            </w:tblGrid>
            <w:tr>
              <w:tblPrEx>
                <w:shd w:val="clear"/>
                <w:tblLayout w:type="fixed"/>
                <w:tblCellMar>
                  <w:top w:w="0" w:type="dxa"/>
                  <w:left w:w="108" w:type="dxa"/>
                  <w:bottom w:w="0" w:type="dxa"/>
                  <w:right w:w="108" w:type="dxa"/>
                </w:tblCellMar>
              </w:tblPrEx>
              <w:trPr>
                <w:trHeight w:val="402" w:hRule="atLeast"/>
                <w:jc w:val="center"/>
              </w:trPr>
              <w:tc>
                <w:tcPr>
                  <w:tcW w:w="2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宋体"/>
                      <w:color w:val="000000"/>
                      <w:kern w:val="0"/>
                      <w:sz w:val="28"/>
                      <w:szCs w:val="28"/>
                      <w:bdr w:val="none" w:color="auto" w:sz="0" w:space="0"/>
                      <w:lang w:val="en-US" w:eastAsia="zh-CN" w:bidi="ar"/>
                    </w:rPr>
                    <w:t>报考司局</w:t>
                  </w:r>
                </w:p>
              </w:tc>
              <w:tc>
                <w:tcPr>
                  <w:tcW w:w="16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宋体"/>
                      <w:color w:val="000000"/>
                      <w:kern w:val="0"/>
                      <w:sz w:val="28"/>
                      <w:szCs w:val="28"/>
                      <w:bdr w:val="none" w:color="auto" w:sz="0" w:space="0"/>
                      <w:lang w:val="en-US" w:eastAsia="zh-CN" w:bidi="ar"/>
                    </w:rPr>
                    <w:t>考生姓名</w:t>
                  </w:r>
                </w:p>
              </w:tc>
              <w:tc>
                <w:tcPr>
                  <w:tcW w:w="28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宋体"/>
                      <w:color w:val="000000"/>
                      <w:kern w:val="0"/>
                      <w:sz w:val="28"/>
                      <w:szCs w:val="28"/>
                      <w:bdr w:val="none" w:color="auto" w:sz="0" w:space="0"/>
                      <w:lang w:val="en-US" w:eastAsia="zh-CN" w:bidi="ar"/>
                    </w:rPr>
                    <w:t>准考证号</w:t>
                  </w:r>
                </w:p>
              </w:tc>
              <w:tc>
                <w:tcPr>
                  <w:tcW w:w="132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黑体" w:hAnsi="宋体" w:eastAsia="黑体" w:cs="宋体"/>
                      <w:color w:val="000000"/>
                      <w:kern w:val="0"/>
                      <w:sz w:val="28"/>
                      <w:szCs w:val="28"/>
                      <w:bdr w:val="none" w:color="auto" w:sz="0" w:space="0"/>
                      <w:lang w:val="en-US" w:eastAsia="zh-CN" w:bidi="ar"/>
                    </w:rPr>
                    <w:t>性别</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研究室</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邵冠华</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950211144706</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高巍巍</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950211272529</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吴斌</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950231010509</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张艳朋</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950236222123</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姜洁</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950237012016</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刘承海</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950251010913</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基层工作部</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王磊</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950211224828</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杨觅玫</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950235010622</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韩忠辉</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950237032611</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刘娟</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950241011428</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张立辉</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950241022909</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社会联络部</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王剑虎</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950211132416</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王小洋</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950211270606</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马可雷</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950231010402</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闫力伟</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950237011224</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郑小龙</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950242024107</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法律工作部</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张毅</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950211220111</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周园园</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950211224208</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郭融</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950211271721</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周丽芳</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950241011229</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财务部</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张帆</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950211110130</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刘旭</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950211142707</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李腾飞</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950211421517</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韩笑</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950241022911</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田笑聪</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950244012403</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白茂鑫</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950262220724</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教科文卫体工会</w:t>
                  </w: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张翔</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950211140224</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男</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郝木兰</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950211221025</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卫佩娟</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950211222710</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游楠</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950211225109</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2260" w:type="dxa"/>
                  <w:vMerge w:val="continue"/>
                  <w:tcBorders>
                    <w:top w:val="nil"/>
                    <w:left w:val="single" w:color="auto" w:sz="4" w:space="0"/>
                    <w:bottom w:val="single" w:color="auto" w:sz="4" w:space="0"/>
                    <w:right w:val="single" w:color="auto" w:sz="4" w:space="0"/>
                  </w:tcBorders>
                  <w:shd w:val="clear"/>
                  <w:vAlign w:val="center"/>
                </w:tcPr>
                <w:p>
                  <w:pPr>
                    <w:rPr>
                      <w:rFonts w:hint="eastAsia" w:ascii="宋体" w:hAnsi="宋体" w:eastAsia="宋体" w:cs="宋体"/>
                      <w:color w:val="3F3F3F"/>
                      <w:sz w:val="18"/>
                      <w:szCs w:val="18"/>
                    </w:rPr>
                  </w:pPr>
                </w:p>
              </w:tc>
              <w:tc>
                <w:tcPr>
                  <w:tcW w:w="166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李晨华</w:t>
                  </w:r>
                </w:p>
              </w:tc>
              <w:tc>
                <w:tcPr>
                  <w:tcW w:w="28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950241021007</w:t>
                  </w:r>
                </w:p>
              </w:tc>
              <w:tc>
                <w:tcPr>
                  <w:tcW w:w="13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default" w:ascii="仿宋_GB2312" w:hAnsi="宋体" w:eastAsia="仿宋_GB2312" w:cs="宋体"/>
                      <w:color w:val="000000"/>
                      <w:kern w:val="0"/>
                      <w:sz w:val="28"/>
                      <w:szCs w:val="28"/>
                      <w:bdr w:val="none" w:color="auto" w:sz="0" w:space="0"/>
                      <w:lang w:val="en-US" w:eastAsia="zh-CN" w:bidi="ar"/>
                    </w:rPr>
                    <w:t>女</w:t>
                  </w:r>
                </w:p>
              </w:tc>
            </w:tr>
            <w:tr>
              <w:tblPrEx>
                <w:shd w:val="clear"/>
                <w:tblLayout w:type="fixed"/>
                <w:tblCellMar>
                  <w:top w:w="0" w:type="dxa"/>
                  <w:left w:w="108" w:type="dxa"/>
                  <w:bottom w:w="0" w:type="dxa"/>
                  <w:right w:w="108" w:type="dxa"/>
                </w:tblCellMar>
              </w:tblPrEx>
              <w:trPr>
                <w:trHeight w:val="402" w:hRule="atLeast"/>
                <w:jc w:val="center"/>
              </w:trPr>
              <w:tc>
                <w:tcPr>
                  <w:tcW w:w="8060" w:type="dxa"/>
                  <w:gridSpan w:val="4"/>
                  <w:tcBorders>
                    <w:top w:val="single" w:color="auto" w:sz="4" w:space="0"/>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color w:val="000000"/>
                      <w:kern w:val="0"/>
                      <w:sz w:val="28"/>
                      <w:szCs w:val="28"/>
                      <w:bdr w:val="none" w:color="auto" w:sz="0" w:space="0"/>
                      <w:lang w:val="en-US" w:eastAsia="zh-CN" w:bidi="ar"/>
                    </w:rPr>
                    <w:t>注：同一职位面试人员按准考证号排序</w:t>
                  </w:r>
                </w:p>
              </w:tc>
            </w:tr>
          </w:tbl>
          <w:p>
            <w:pPr>
              <w:keepNext w:val="0"/>
              <w:keepLines w:val="0"/>
              <w:widowControl/>
              <w:suppressLineNumbers w:val="0"/>
              <w:snapToGrid w:val="0"/>
              <w:spacing w:before="0" w:beforeAutospacing="0" w:after="0" w:afterAutospacing="0"/>
              <w:ind w:left="0" w:right="0"/>
              <w:jc w:val="left"/>
            </w:pPr>
            <w:r>
              <w:rPr>
                <w:rFonts w:hint="default" w:ascii="仿宋_GB2312" w:hAnsi="宋体" w:eastAsia="仿宋_GB2312" w:cs="仿宋_GB2312"/>
                <w:color w:val="3F3F3F"/>
                <w:kern w:val="0"/>
                <w:sz w:val="36"/>
                <w:szCs w:val="36"/>
                <w:lang w:val="en-US" w:eastAsia="zh-CN" w:bidi="ar"/>
              </w:rPr>
              <w:t> </w:t>
            </w:r>
          </w:p>
          <w:p>
            <w:pPr>
              <w:keepNext w:val="0"/>
              <w:keepLines w:val="0"/>
              <w:widowControl/>
              <w:suppressLineNumbers w:val="0"/>
              <w:jc w:val="left"/>
            </w:pPr>
            <w:r>
              <w:rPr>
                <w:rFonts w:hint="default" w:ascii="仿宋_GB2312" w:hAnsi="Times New Roman" w:eastAsia="仿宋_GB2312" w:cs="Times New Roman"/>
                <w:color w:val="3F3F3F"/>
                <w:kern w:val="2"/>
                <w:sz w:val="32"/>
                <w:szCs w:val="32"/>
                <w:lang w:val="en-US" w:eastAsia="zh-CN" w:bidi="ar"/>
              </w:rPr>
              <w:drawing>
                <wp:inline distT="0" distB="0" distL="114300" distR="114300">
                  <wp:extent cx="8105775" cy="528637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8105775" cy="5286375"/>
                          </a:xfrm>
                          <a:prstGeom prst="rect">
                            <a:avLst/>
                          </a:prstGeom>
                          <a:noFill/>
                          <a:ln w="9525">
                            <a:noFill/>
                          </a:ln>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小标宋">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
    <w:altName w:val="KswHannyaotamesi"/>
    <w:panose1 w:val="00000000000000000000"/>
    <w:charset w:val="00"/>
    <w:family w:val="auto"/>
    <w:pitch w:val="default"/>
    <w:sig w:usb0="00000000" w:usb1="00000000" w:usb2="00000000" w:usb3="00000000" w:csb0="00000000" w:csb1="00000000"/>
  </w:font>
  <w:font w:name="KswHannyaotamesi">
    <w:panose1 w:val="02000609000000000000"/>
    <w:charset w:val="80"/>
    <w:family w:val="auto"/>
    <w:pitch w:val="default"/>
    <w:sig w:usb0="A00002BF" w:usb1="68C7FCFB" w:usb2="00000010" w:usb3="00000000" w:csb0="4002009F" w:csb1="DFD70000"/>
  </w:font>
  <w:font w:name="国侨办仿宋_GBK">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方正黑体简体">
    <w:panose1 w:val="02010601030101010101"/>
    <w:charset w:val="86"/>
    <w:family w:val="auto"/>
    <w:pitch w:val="default"/>
    <w:sig w:usb0="00000001" w:usb1="080E0000" w:usb2="00000000" w:usb3="00000000" w:csb0="00040000" w:csb1="00000000"/>
  </w:font>
  <w:font w:name="方正楷体简体">
    <w:altName w:val="宋体"/>
    <w:panose1 w:val="00000000000000000000"/>
    <w:charset w:val="00"/>
    <w:family w:val="auto"/>
    <w:pitch w:val="default"/>
    <w:sig w:usb0="00000000" w:usb1="00000000" w:usb2="00000000" w:usb3="00000000" w:csb0="00000000" w:csb1="00000000"/>
  </w:font>
  <w:font w:name="serif">
    <w:altName w:val="KswHannyaotamesi"/>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60B16"/>
    <w:rsid w:val="007A6599"/>
    <w:rsid w:val="08C0246E"/>
    <w:rsid w:val="0CD27C1B"/>
    <w:rsid w:val="0F8F1478"/>
    <w:rsid w:val="142866ED"/>
    <w:rsid w:val="143F6046"/>
    <w:rsid w:val="15A82B45"/>
    <w:rsid w:val="219B2DF0"/>
    <w:rsid w:val="22827D12"/>
    <w:rsid w:val="2A5C6BA8"/>
    <w:rsid w:val="2A7301F2"/>
    <w:rsid w:val="2F903BAA"/>
    <w:rsid w:val="38F60B16"/>
    <w:rsid w:val="38F711A8"/>
    <w:rsid w:val="3AB8237B"/>
    <w:rsid w:val="3DC717ED"/>
    <w:rsid w:val="48881269"/>
    <w:rsid w:val="49684D69"/>
    <w:rsid w:val="4CF92B3F"/>
    <w:rsid w:val="58F02E39"/>
    <w:rsid w:val="5E635554"/>
    <w:rsid w:val="691402BF"/>
    <w:rsid w:val="6E637781"/>
    <w:rsid w:val="71953977"/>
    <w:rsid w:val="71A800A3"/>
    <w:rsid w:val="71A807B2"/>
    <w:rsid w:val="7D1D4E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80"/>
      <w:u w:val="none"/>
    </w:rPr>
  </w:style>
  <w:style w:type="character" w:styleId="6">
    <w:name w:val="Hyperlink"/>
    <w:basedOn w:val="3"/>
    <w:uiPriority w:val="0"/>
    <w:rPr>
      <w:color w:val="000080"/>
      <w:u w:val="none"/>
    </w:rPr>
  </w:style>
  <w:style w:type="character" w:customStyle="1" w:styleId="8">
    <w:name w:val="style11"/>
    <w:basedOn w:val="3"/>
    <w:uiPriority w:val="0"/>
    <w:rPr>
      <w:b/>
      <w:sz w:val="36"/>
      <w:szCs w:val="36"/>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2017-07-18T00:30:00Z</dcterms:created>
  <dc:creator>杨正伟</dc:creator>
  <cp:lastModifiedBy>杨正伟</cp:lastModifiedBy>
  <dcterms:modified xsi:type="dcterms:W3CDTF">2017-07-18T02:12:47Z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