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spacing w:line="460" w:lineRule="exact"/>
        <w:jc w:val="center"/>
        <w:rPr>
          <w:rFonts w:ascii="方正小标宋简体" w:hAnsi="黑体" w:eastAsia="方正小标宋简体" w:cs="黑体"/>
          <w:b/>
          <w:bCs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  <w:t>四川文理学院2017年考核招聘高层次人才需求一览表</w:t>
      </w:r>
    </w:p>
    <w:p/>
    <w:tbl>
      <w:tblPr>
        <w:tblStyle w:val="3"/>
        <w:tblW w:w="14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00"/>
        <w:gridCol w:w="2842"/>
        <w:gridCol w:w="3887"/>
        <w:gridCol w:w="1493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sz w:val="20"/>
                <w:szCs w:val="20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8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91"/>
              <w:jc w:val="center"/>
              <w:rPr>
                <w:rFonts w:ascii="仿宋_GB2312" w:hAnsi="仿宋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0"/>
                <w:szCs w:val="20"/>
              </w:rPr>
              <w:t>其他条件要求</w:t>
            </w:r>
          </w:p>
        </w:tc>
        <w:tc>
          <w:tcPr>
            <w:tcW w:w="2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0"/>
                <w:szCs w:val="20"/>
              </w:rPr>
              <w:t>学历学位</w:t>
            </w:r>
            <w:r>
              <w:rPr>
                <w:rFonts w:ascii="仿宋_GB2312" w:hAnsi="仿宋" w:eastAsia="仿宋_GB2312" w:cs="仿宋"/>
                <w:b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仿宋" w:eastAsia="仿宋_GB2312" w:cs="仿宋"/>
                <w:b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0"/>
                <w:szCs w:val="20"/>
              </w:rPr>
              <w:t>专业条件要求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文学与传播学院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中国语言文学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*、</w:t>
            </w: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新闻传播学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联系人：杜老师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联系电话：13619065838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邮箱：290070488@qq.com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艺术学理论（文化产业方向）、新闻传播学（文化产业方向）、中国史（文化产业方向）、文化资源与文化产业、民族文化产业、广播电视（文化产业项目策划）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新闻学、传播学、语言传播、播音主持艺术学、广播电视（播音与主持艺术方向）、广播电视艺术学（</w:t>
            </w:r>
            <w:r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</w:rPr>
              <w:t>广播电视语言艺术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）、新闻与传播（口语传播实务）、广播电视播音主持、戏剧表演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马克思主义学院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哲学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、政治经济学、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科学社会主义与国际共产主义运动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中共党员（含中共预备党员）</w:t>
            </w:r>
          </w:p>
        </w:tc>
        <w:tc>
          <w:tcPr>
            <w:tcW w:w="2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联系人：王老师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13568188808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596614146@qq.com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思想政治教育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中共党员（含中共预备党员）</w:t>
            </w:r>
          </w:p>
        </w:tc>
        <w:tc>
          <w:tcPr>
            <w:tcW w:w="2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政法学院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刑法学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联系人：王老师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13568188808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596614146@qq.com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sz w:val="20"/>
                <w:szCs w:val="20"/>
              </w:rPr>
              <w:t>外国语学院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翻译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联系人：李老师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13982804137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2496004228@</w:t>
            </w: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qq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sz w:val="20"/>
                <w:szCs w:val="20"/>
              </w:rPr>
              <w:t>数学学院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基础数学、应用数学、计算数学、运筹学与控制论、概率论与数理统计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联系人：何老师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联系电话：13778358597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邮箱：schecong@126.com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智能制造学院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控制科学与工程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</w:t>
            </w: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、计算机科学与技术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</w:t>
            </w: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、软件工程、电子科学与技术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 xml:space="preserve">蒲老师 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 xml:space="preserve">18781882088 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 xml:space="preserve">20114307@qq.com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物理学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、计算机科学与技术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智能制造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产业技术研究院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机械工程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</w:t>
            </w: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、控制科学与工程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</w:t>
            </w: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、计算机科学与技术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</w:t>
            </w: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、软件工程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 xml:space="preserve">蒲老师 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 xml:space="preserve">18781882088 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 xml:space="preserve">20114307@qq.com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sz w:val="20"/>
                <w:szCs w:val="20"/>
              </w:rPr>
              <w:t>化学化工学院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化学工程、化学工艺、石油化工、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应用化学、制药工程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联系人：刘老师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 xml:space="preserve">13982884898 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 xml:space="preserve">dzliuchl@163.com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音乐与演艺学院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音乐与舞蹈学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联系人：何老师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联系电话：13558554750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 xml:space="preserve">邮箱：21536360@qq.com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sz w:val="20"/>
                <w:szCs w:val="20"/>
              </w:rPr>
              <w:t>康养产业学院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护理学、营养健康学、食品卫生与保健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联系人：靳老师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联系电话：13388214773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邮箱：252466371@qq.com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物业管理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教师教育学院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教育学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、心理学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联系人：何老师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联系电话：15808199278</w:t>
            </w:r>
          </w:p>
          <w:p>
            <w:pPr>
              <w:spacing w:line="240" w:lineRule="exact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邮箱：190154059@qq.com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财经管理学院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金融学、审计学、会计学、财务管理、物流管理、物流工程、人力资源管理、企业管理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联系人：傅</w:t>
            </w: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老师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联系电话：13982816807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邮箱：1210094023@qq.com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建筑工程学院、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生态旅游学院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1.博士研究生</w:t>
            </w:r>
          </w:p>
          <w:p>
            <w:pPr>
              <w:jc w:val="left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工程管理、旅游管理、酒店管理、土木工程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</w:t>
            </w: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、建筑学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联系人：杨老师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15182851238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cheng</w:t>
            </w: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f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u_yang 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四川革命老区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发展研究中心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历史学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**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、经济学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联系人：刘老师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13778302698</w:t>
            </w:r>
          </w:p>
          <w:p>
            <w:pPr>
              <w:spacing w:line="240" w:lineRule="exact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邮箱：1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457249765@qq.com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巴文化研究院、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秦巴文化产业研究院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1.博士研究生</w:t>
            </w:r>
          </w:p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2.正高级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历史学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**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、法学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>**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、文化学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联系人：何老师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 xml:space="preserve">15298103121 </w:t>
            </w:r>
          </w:p>
          <w:p>
            <w:pPr>
              <w:spacing w:line="240" w:lineRule="exact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</w:t>
            </w:r>
            <w:r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  <w:t xml:space="preserve">yangci198@163.com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“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双师双能型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”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15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0"/>
                <w:szCs w:val="20"/>
              </w:rPr>
              <w:t>大学本科以上学历、副高以上职称、五年以上相关行业工作经历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专业不限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联系人：周老师、张老师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联系电话：0818-2790075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  <w:szCs w:val="20"/>
              </w:rPr>
              <w:t>邮箱：scwlxyzp@126.com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合计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43" w:leftChars="-211" w:firstLine="370" w:firstLineChars="185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60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</w:tbl>
    <w:p>
      <w:pPr>
        <w:spacing w:line="240" w:lineRule="exact"/>
        <w:rPr>
          <w:rFonts w:ascii="仿宋_GB2312" w:hAnsi="仿宋" w:eastAsia="仿宋_GB2312"/>
          <w:color w:val="000000"/>
          <w:sz w:val="24"/>
          <w:szCs w:val="24"/>
        </w:rPr>
      </w:pPr>
    </w:p>
    <w:p>
      <w:pPr>
        <w:spacing w:line="440" w:lineRule="exact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备注：1、专业条件要求中</w:t>
      </w:r>
      <w:r>
        <w:rPr>
          <w:rFonts w:ascii="仿宋_GB2312" w:hAnsi="仿宋" w:eastAsia="仿宋_GB2312"/>
          <w:color w:val="000000"/>
          <w:sz w:val="24"/>
          <w:szCs w:val="24"/>
        </w:rPr>
        <w:t>**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为一级学科、</w:t>
      </w:r>
      <w:r>
        <w:rPr>
          <w:rFonts w:ascii="仿宋_GB2312" w:hAnsi="仿宋" w:eastAsia="仿宋_GB2312"/>
          <w:color w:val="000000"/>
          <w:sz w:val="24"/>
          <w:szCs w:val="24"/>
        </w:rPr>
        <w:t>*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为二级学科。</w:t>
      </w:r>
    </w:p>
    <w:p>
      <w:pPr>
        <w:spacing w:line="440" w:lineRule="exact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 xml:space="preserve">      2、应聘者需满足学历学位</w:t>
      </w:r>
      <w:r>
        <w:rPr>
          <w:rFonts w:ascii="仿宋_GB2312" w:hAnsi="仿宋" w:eastAsia="仿宋_GB2312"/>
          <w:color w:val="000000"/>
          <w:sz w:val="24"/>
          <w:szCs w:val="24"/>
        </w:rPr>
        <w:t>/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职称栏要求之一。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C7D66"/>
    <w:rsid w:val="31CC7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2017-10-13T04:00:00Z</dcterms:created>
  <dc:creator>Administrator</dc:creator>
  <cp:lastModifiedBy>Administrator</cp:lastModifiedBy>
  <dcterms:modified xsi:type="dcterms:W3CDTF">2017-10-13T04:04:49Z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