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outlineLvl w:val="9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黑体" w:hAnsi="仿宋" w:eastAsia="黑体" w:cs="仿宋"/>
          <w:b/>
          <w:bCs/>
          <w:sz w:val="32"/>
          <w:szCs w:val="32"/>
        </w:rPr>
        <w:t>附件</w:t>
      </w:r>
      <w:r>
        <w:rPr>
          <w:rFonts w:ascii="黑体" w:hAnsi="仿宋" w:eastAsia="黑体" w:cs="仿宋"/>
          <w:b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40"/>
        <w:jc w:val="center"/>
        <w:textAlignment w:val="auto"/>
        <w:outlineLvl w:val="9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剑阁县公开引进</w:t>
      </w:r>
      <w:r>
        <w:rPr>
          <w:rFonts w:ascii="方正小标宋简体" w:hAnsi="仿宋" w:eastAsia="方正小标宋简体" w:cs="仿宋"/>
          <w:b/>
          <w:bCs/>
          <w:sz w:val="36"/>
          <w:szCs w:val="36"/>
        </w:rPr>
        <w:t>(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招聘</w:t>
      </w:r>
      <w:r>
        <w:rPr>
          <w:rFonts w:ascii="方正小标宋简体" w:hAnsi="仿宋" w:eastAsia="方正小标宋简体" w:cs="仿宋"/>
          <w:b/>
          <w:bCs/>
          <w:sz w:val="36"/>
          <w:szCs w:val="36"/>
        </w:rPr>
        <w:t>)</w:t>
      </w: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高层次人才岗位设置一览表</w:t>
      </w:r>
    </w:p>
    <w:tbl>
      <w:tblPr>
        <w:tblStyle w:val="5"/>
        <w:tblW w:w="138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653"/>
        <w:gridCol w:w="1727"/>
        <w:gridCol w:w="1201"/>
        <w:gridCol w:w="807"/>
        <w:gridCol w:w="765"/>
        <w:gridCol w:w="2280"/>
        <w:gridCol w:w="1095"/>
        <w:gridCol w:w="3107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主管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部门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引进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引进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  <w:t>编码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ind w:left="-105" w:leftChars="-50" w:right="-105" w:rightChars="-5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仿宋" w:eastAsia="黑体" w:cs="仿宋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</w:rPr>
              <w:t>相关要求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黑体" w:hAnsi="仿宋" w:eastAsia="黑体" w:cs="仿宋"/>
                <w:b/>
                <w:bCs/>
                <w:color w:val="auto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剑阁县人民政府办公室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剑阁县政府信息中心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计算机科学与技术、软件工程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剑阁经济开发区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剑阁经济开发区信息服务中心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中共剑阁县委组织部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剑阁县高端人才服务中心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马克思主义哲学、政治经济学、政治学理论、中共党史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1987年1月1日及以后出生，中共党员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剑阁县高端人才服务中心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马克思主义基本原理、马克思主义中国化研究、中国史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1987年1月1日及以后出生，中共党员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剑阁县高端人才服务中心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计算机软件与理论、计算机应用技术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1987年1月1日及以后出生，中共党员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剑阁县人力资源和社会保障局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剑阁县人才服务中心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计算机科学与技术、信息与通信工程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剑阁县经济信息化和科学技术局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剑阁县生产力促进中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材料学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  <w:t>材料学初级及以上职称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剑阁县生产力促进中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企业管理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剑阁县生产力促进中</w:t>
            </w: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201709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计算机科学技术、计算机应用技术、软件工程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剑阁县民政局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剑阁县慈善总会办公室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文学类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剑阁县发展和改革局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剑阁县价格认证中心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剑阁县财政局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剑阁县财政投资评审中心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会计学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剑阁县财政投资评审中心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经济法学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剑阁县城乡规划和住房保障局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剑阁县城乡规划局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城乡规划学、城市规划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剑阁县交通运输局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剑阁县国省道公路养护段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交通运输规划与管理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剑阁县道公路养护段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道路与铁道工程、交通运输规划与管理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剑阁县农村公路建设管理办公室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交通运输规划与管理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剑阁县扶贫开发和移民工作局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剑阁县外资管理中心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计算机科学技术、计算机应用技术、软件工程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剑阁县大中型水库移民后期扶持办公室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201719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  <w:lang w:val="en-US" w:eastAsia="zh-CN"/>
              </w:rPr>
              <w:t>计算机科学技术、计算机应用技术、软件工程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剑阁县水务局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剑阁县水利工程建设管理总站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水土保持与荒漠化防治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剑阁县农业局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剑阁县农产品质量安全监督检验站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生物化学与分子生物学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剑阁县植保植检站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植物保护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剑阁县农业技术推广站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作物栽培学与耕作学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剑阁县经济作物技术推广站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果树学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剑阁县经济作物技术推广站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蔬菜学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剑阁县动物疫病预防控制中心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临床兽医学、预防兽医学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剑阁县农机化技术推广站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农业机械化工程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剑阁县现代农业园区管理办公室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农业资源利用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剑阁县土鸡产业发展办公室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201729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动物遗传育种与繁殖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剑阁县林业和园林局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剑阁县森林病虫防治检疫站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植物病理学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剑阁县绿化造林工作站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森林保护学、森林工程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剑阁县文化广电新闻出版局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剑阁县广播电视台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文学类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剑阁县文物保护管理所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文物与博物馆、考古学及博物馆学、考古学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剑阁县文化馆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音乐与舞蹈学、舞蹈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剑阁县食品药品和工商质监局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剑阁县产品质量检验中心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中国语言文学、公共管理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剑阁县产品质量检验中心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民商法学、诉讼法学、经济法学、法律硕士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剑阁县产品质量检验中心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公共卫生、公共卫生与预防医学、药学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剑阁县安全生产监督管理局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剑阁县安全生产检测检验中心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化学工程与技术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剑阁县安全生产检测检验中心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201739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法学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剑阁县安全生产检测检验中心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安全工程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剑阁县旅游局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剑阁县旅游信息咨询投诉中心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土木工程、城市规划、风景园林、设计学、建筑学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165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剑阁县商务局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剑阁县商贸信息中心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剑阁县投资促进局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县招商引资信息中心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国民经济学、 区域经济学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县招商引资信息中心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金融学、产业经济学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45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县招商引资信息中心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管理岗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国际贸易学、劳动经济学、数量经济学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46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剑阁县卫生和计划生育局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剑阁县中医院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临床医学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剑阁县人民医院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儿科学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全日制硕士及以上或副主任医师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1987年1月1日及以后出生，副主任医师年龄可放宽至40岁。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剑阁县人民医院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专业技术岗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内科学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全日制硕士及以上或副主任医师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1987年1月1日及以后出生，副主任医师年龄可放宽至40岁。内科学主要侧重心血管内科。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49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剑阁县教育局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201749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中国语言文学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50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数学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51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物理学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生物学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 xml:space="preserve">地理学  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历史学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55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政治学、马克思主义理论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56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剑阁县教育局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中国语言文学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数学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物理学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59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201759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化学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60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生物学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61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剑门关高级中学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英语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62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 w:firstLine="210" w:firstLineChars="100"/>
              <w:jc w:val="both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剑阁县教育局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剑州中学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201762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中国语言文学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63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剑州中学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201763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数学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64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剑州中学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201764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英语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65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剑州中学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201765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化学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剑阁县教育局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剑阁县白龙中学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201766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数学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67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剑阁县白龙中学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201767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化学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剑阁县白龙中学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201768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生物学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69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剑阁县白龙中学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201769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历史学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70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剑阁县教育局</w:t>
            </w: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剑阁县武连职业中学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201770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物理学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71</w:t>
            </w:r>
          </w:p>
        </w:tc>
        <w:tc>
          <w:tcPr>
            <w:tcW w:w="165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剑阁县武连职业中学</w:t>
            </w:r>
          </w:p>
        </w:tc>
        <w:tc>
          <w:tcPr>
            <w:tcW w:w="120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高中教师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201771</w:t>
            </w: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数学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全日制硕士及以上</w:t>
            </w:r>
          </w:p>
        </w:tc>
        <w:tc>
          <w:tcPr>
            <w:tcW w:w="310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  <w:t>1987年1月1日及以后出生，具备相应教师资格证书</w:t>
            </w:r>
          </w:p>
        </w:tc>
        <w:tc>
          <w:tcPr>
            <w:tcW w:w="7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73" w:leftChars="-35" w:right="-73" w:rightChars="-35"/>
              <w:jc w:val="center"/>
              <w:rPr>
                <w:rFonts w:hint="eastAsia" w:ascii="仿宋_GB2312" w:eastAsia="仿宋_GB2312" w:cs="仿宋_GB2312"/>
                <w:color w:val="auto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hint="eastAsia" w:ascii="黑体" w:eastAsia="黑体"/>
          <w:b/>
          <w:bCs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textAlignment w:val="auto"/>
        <w:outlineLvl w:val="9"/>
        <w:rPr>
          <w:rFonts w:ascii="方正小标宋简体" w:eastAsia="方正小标宋简体"/>
          <w:b/>
          <w:bCs/>
          <w:szCs w:val="32"/>
        </w:rPr>
      </w:pPr>
      <w:r>
        <w:rPr>
          <w:rFonts w:hint="eastAsia" w:ascii="黑体" w:eastAsia="黑体"/>
          <w:b/>
          <w:bCs/>
          <w:szCs w:val="32"/>
        </w:rPr>
        <w:t>附件</w:t>
      </w:r>
      <w:r>
        <w:rPr>
          <w:rFonts w:ascii="黑体" w:eastAsia="黑体"/>
          <w:b/>
          <w:bCs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0" w:firstLineChars="0"/>
        <w:jc w:val="center"/>
        <w:textAlignment w:val="auto"/>
        <w:outlineLvl w:val="9"/>
        <w:rPr>
          <w:rFonts w:ascii="方正小标宋简体" w:hAnsi="新宋体" w:eastAsia="方正小标宋简体"/>
          <w:b/>
          <w:bCs/>
          <w:szCs w:val="32"/>
        </w:rPr>
      </w:pPr>
      <w:r>
        <w:rPr>
          <w:rFonts w:hint="eastAsia" w:ascii="方正小标宋简体" w:eastAsia="方正小标宋简体"/>
          <w:b/>
          <w:bCs/>
          <w:spacing w:val="-8"/>
          <w:sz w:val="36"/>
          <w:szCs w:val="36"/>
        </w:rPr>
        <w:t>剑阁县公开引进</w:t>
      </w:r>
      <w:r>
        <w:rPr>
          <w:rFonts w:ascii="方正小标宋简体" w:eastAsia="方正小标宋简体"/>
          <w:b/>
          <w:bCs/>
          <w:spacing w:val="-8"/>
          <w:sz w:val="36"/>
          <w:szCs w:val="36"/>
        </w:rPr>
        <w:t>(</w:t>
      </w:r>
      <w:r>
        <w:rPr>
          <w:rFonts w:hint="eastAsia" w:ascii="方正小标宋简体" w:eastAsia="方正小标宋简体"/>
          <w:b/>
          <w:bCs/>
          <w:spacing w:val="-8"/>
          <w:sz w:val="36"/>
          <w:szCs w:val="36"/>
        </w:rPr>
        <w:t>招聘</w:t>
      </w:r>
      <w:r>
        <w:rPr>
          <w:rFonts w:ascii="方正小标宋简体" w:eastAsia="方正小标宋简体"/>
          <w:b/>
          <w:bCs/>
          <w:spacing w:val="-8"/>
          <w:sz w:val="36"/>
          <w:szCs w:val="36"/>
        </w:rPr>
        <w:t>)</w:t>
      </w:r>
      <w:r>
        <w:rPr>
          <w:rFonts w:hint="eastAsia" w:ascii="方正小标宋简体" w:eastAsia="方正小标宋简体"/>
          <w:b/>
          <w:bCs/>
          <w:spacing w:val="-8"/>
          <w:sz w:val="36"/>
          <w:szCs w:val="36"/>
        </w:rPr>
        <w:t>高层次人才报名登记表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88"/>
        <w:gridCol w:w="645"/>
        <w:gridCol w:w="1470"/>
        <w:gridCol w:w="957"/>
        <w:gridCol w:w="1120"/>
        <w:gridCol w:w="1438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性别</w:t>
            </w:r>
          </w:p>
        </w:tc>
        <w:tc>
          <w:tcPr>
            <w:tcW w:w="95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出生年月</w:t>
            </w:r>
          </w:p>
        </w:tc>
        <w:tc>
          <w:tcPr>
            <w:tcW w:w="14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民族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籍贯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出生地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-107" w:rightChars="-5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-107" w:rightChars="-5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参加</w:t>
            </w:r>
            <w:r>
              <w:rPr>
                <w:rFonts w:hint="eastAsia" w:ascii="??_GB2312" w:hAnsi="宋体"/>
                <w:b/>
                <w:bCs/>
                <w:szCs w:val="21"/>
                <w:lang w:eastAsia="zh-CN"/>
              </w:rPr>
              <w:t>工作时间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作时间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ascii="??_GB2312" w:hAnsi="宋体"/>
                <w:b/>
                <w:bCs/>
                <w:szCs w:val="21"/>
              </w:rPr>
              <w:t>(</w:t>
            </w:r>
            <w:r>
              <w:rPr>
                <w:rFonts w:hint="eastAsia" w:ascii="??_GB2312" w:hAnsi="宋体"/>
                <w:b/>
                <w:bCs/>
                <w:szCs w:val="21"/>
              </w:rPr>
              <w:t>学位</w:t>
            </w:r>
            <w:r>
              <w:rPr>
                <w:rFonts w:ascii="??_GB2312" w:hAnsi="宋体"/>
                <w:b/>
                <w:bCs/>
                <w:szCs w:val="21"/>
              </w:rPr>
              <w:t>)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07" w:leftChars="-51" w:right="-151" w:rightChars="-72" w:firstLine="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07" w:leftChars="-51" w:right="-151" w:rightChars="-72" w:firstLine="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术职务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特长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-12" w:leftChars="-51" w:right="-107" w:rightChars="-51" w:hanging="95" w:hangingChars="45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状况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-107" w:rightChars="-5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毕业院校及专业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-107" w:rightChars="-5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联系方式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现工作单位及职务</w:t>
            </w:r>
          </w:p>
        </w:tc>
        <w:tc>
          <w:tcPr>
            <w:tcW w:w="74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报考单位及岗位名称</w:t>
            </w:r>
          </w:p>
        </w:tc>
        <w:tc>
          <w:tcPr>
            <w:tcW w:w="3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岗位编码</w:t>
            </w:r>
          </w:p>
        </w:tc>
        <w:tc>
          <w:tcPr>
            <w:tcW w:w="32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9" w:hRule="atLeast"/>
          <w:jc w:val="center"/>
        </w:trPr>
        <w:tc>
          <w:tcPr>
            <w:tcW w:w="1632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pacing w:val="20"/>
                <w:szCs w:val="21"/>
              </w:rPr>
            </w:pPr>
            <w:r>
              <w:rPr>
                <w:rFonts w:hint="eastAsia" w:ascii="??_GB2312" w:hAnsi="宋体"/>
                <w:b/>
                <w:bCs/>
                <w:spacing w:val="20"/>
                <w:szCs w:val="21"/>
              </w:rPr>
              <w:t>简历及学术成果贡献</w:t>
            </w:r>
          </w:p>
        </w:tc>
        <w:tc>
          <w:tcPr>
            <w:tcW w:w="742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both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7350"/>
          <w:tab w:val="left" w:pos="7560"/>
          <w:tab w:val="left" w:pos="7770"/>
        </w:tabs>
        <w:kinsoku/>
        <w:overflowPunct/>
        <w:topLinePunct w:val="0"/>
        <w:bidi w:val="0"/>
        <w:spacing w:line="560" w:lineRule="exact"/>
        <w:textAlignment w:val="auto"/>
        <w:outlineLvl w:val="9"/>
        <w:rPr>
          <w:rFonts w:ascii="??_GB2312" w:hAnsi="??_GB2312" w:cs="??_GB2312"/>
          <w:b/>
          <w:bCs/>
          <w:sz w:val="32"/>
          <w:szCs w:val="32"/>
        </w:rPr>
      </w:pPr>
    </w:p>
    <w:tbl>
      <w:tblPr>
        <w:tblStyle w:val="5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  <w:jc w:val="center"/>
        </w:trPr>
        <w:tc>
          <w:tcPr>
            <w:tcW w:w="96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bookmarkStart w:id="0" w:name="_GoBack"/>
            <w:r>
              <w:rPr>
                <w:rFonts w:hint="eastAsia" w:ascii="??_GB2312" w:hAnsi="宋体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833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2447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8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firstLine="3148" w:firstLineChars="1493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  <w:jc w:val="center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所在单位党组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织意见</w:t>
            </w:r>
          </w:p>
        </w:tc>
        <w:tc>
          <w:tcPr>
            <w:tcW w:w="8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1308" w:rightChars="623" w:firstLine="1463" w:firstLineChars="694"/>
              <w:jc w:val="right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单位</w:t>
            </w:r>
            <w:r>
              <w:rPr>
                <w:rFonts w:ascii="??_GB2312" w:hAnsi="宋体"/>
                <w:b/>
                <w:bCs/>
                <w:szCs w:val="21"/>
              </w:rPr>
              <w:t>(</w:t>
            </w:r>
            <w:r>
              <w:rPr>
                <w:rFonts w:hint="eastAsia" w:ascii="??_GB2312" w:hAnsi="宋体"/>
                <w:b/>
                <w:bCs/>
                <w:szCs w:val="21"/>
              </w:rPr>
              <w:t>盖章</w:t>
            </w:r>
            <w:r>
              <w:rPr>
                <w:rFonts w:ascii="??_GB2312" w:hAnsi="宋体"/>
                <w:b/>
                <w:bCs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tabs>
                <w:tab w:val="left" w:pos="4816"/>
              </w:tabs>
              <w:kinsoku/>
              <w:wordWrap w:val="0"/>
              <w:overflowPunct/>
              <w:topLinePunct w:val="0"/>
              <w:bidi w:val="0"/>
              <w:snapToGrid w:val="0"/>
              <w:spacing w:line="560" w:lineRule="exact"/>
              <w:ind w:right="1308" w:rightChars="623" w:firstLine="4244" w:firstLineChars="2013"/>
              <w:jc w:val="right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年</w:t>
            </w:r>
            <w:r>
              <w:rPr>
                <w:rFonts w:hint="eastAsia" w:ascii="??_GB2312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??_GB2312" w:hAnsi="宋体"/>
                <w:b/>
                <w:bCs/>
                <w:szCs w:val="21"/>
              </w:rPr>
              <w:t>月</w:t>
            </w:r>
            <w:r>
              <w:rPr>
                <w:rFonts w:hint="eastAsia" w:ascii="??_GB2312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1" w:hRule="atLeast"/>
          <w:jc w:val="center"/>
        </w:trPr>
        <w:tc>
          <w:tcPr>
            <w:tcW w:w="969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left="25" w:leftChars="12" w:right="-107" w:rightChars="-51"/>
              <w:jc w:val="center"/>
              <w:textAlignment w:val="auto"/>
              <w:outlineLvl w:val="9"/>
              <w:rPr>
                <w:rFonts w:ascii="??_GB2312" w:hAnsi="宋体"/>
                <w:b/>
                <w:bCs/>
                <w:spacing w:val="20"/>
                <w:szCs w:val="21"/>
              </w:rPr>
            </w:pPr>
            <w:r>
              <w:rPr>
                <w:rFonts w:hint="eastAsia" w:ascii="??_GB2312" w:hAnsi="宋体"/>
                <w:b/>
                <w:bCs/>
                <w:spacing w:val="20"/>
                <w:szCs w:val="21"/>
              </w:rPr>
              <w:t>资格审查意见</w:t>
            </w:r>
          </w:p>
        </w:tc>
        <w:tc>
          <w:tcPr>
            <w:tcW w:w="8331" w:type="dxa"/>
            <w:tcBorders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420" w:firstLine="5587" w:firstLineChars="2650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单位</w:t>
            </w:r>
            <w:r>
              <w:rPr>
                <w:rFonts w:ascii="??_GB2312" w:hAnsi="宋体"/>
                <w:b/>
                <w:bCs/>
                <w:szCs w:val="21"/>
              </w:rPr>
              <w:t>(</w:t>
            </w:r>
            <w:r>
              <w:rPr>
                <w:rFonts w:hint="eastAsia" w:ascii="??_GB2312" w:hAnsi="宋体"/>
                <w:b/>
                <w:bCs/>
                <w:szCs w:val="21"/>
              </w:rPr>
              <w:t>盖章</w:t>
            </w:r>
            <w:r>
              <w:rPr>
                <w:rFonts w:ascii="??_GB2312" w:hAnsi="宋体"/>
                <w:b/>
                <w:bCs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420" w:firstLine="5692" w:firstLineChars="2700"/>
              <w:textAlignment w:val="auto"/>
              <w:outlineLvl w:val="9"/>
              <w:rPr>
                <w:rFonts w:ascii="??_GB2312" w:hAnsi="宋体"/>
                <w:b/>
                <w:bCs/>
                <w:szCs w:val="21"/>
              </w:rPr>
            </w:pPr>
            <w:r>
              <w:rPr>
                <w:rFonts w:hint="eastAsia" w:ascii="??_GB2312" w:hAnsi="宋体"/>
                <w:b/>
                <w:bCs/>
                <w:szCs w:val="21"/>
              </w:rPr>
              <w:t>年</w:t>
            </w:r>
            <w:r>
              <w:rPr>
                <w:rFonts w:hint="eastAsia" w:ascii="??_GB2312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b/>
                <w:bCs/>
                <w:szCs w:val="21"/>
              </w:rPr>
              <w:t>月</w:t>
            </w:r>
            <w:r>
              <w:rPr>
                <w:rFonts w:hint="eastAsia" w:ascii="??_GB2312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??_GB2312" w:hAnsi="宋体"/>
                <w:b/>
                <w:bCs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outlineLvl w:val="9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4624"/>
    <w:rsid w:val="03D30645"/>
    <w:rsid w:val="06493AD1"/>
    <w:rsid w:val="0DE2662A"/>
    <w:rsid w:val="100C5C08"/>
    <w:rsid w:val="116B62ED"/>
    <w:rsid w:val="1B3C3613"/>
    <w:rsid w:val="1FBE5BAF"/>
    <w:rsid w:val="21EB6DBF"/>
    <w:rsid w:val="22925E98"/>
    <w:rsid w:val="27F118A8"/>
    <w:rsid w:val="2E7A4BE9"/>
    <w:rsid w:val="2E7B266B"/>
    <w:rsid w:val="35E35706"/>
    <w:rsid w:val="360977C2"/>
    <w:rsid w:val="3AD05F7A"/>
    <w:rsid w:val="3E035465"/>
    <w:rsid w:val="40C77A96"/>
    <w:rsid w:val="420A1AB8"/>
    <w:rsid w:val="433648E0"/>
    <w:rsid w:val="44B96D40"/>
    <w:rsid w:val="45A80178"/>
    <w:rsid w:val="45C66D9B"/>
    <w:rsid w:val="48DE2583"/>
    <w:rsid w:val="4C813C73"/>
    <w:rsid w:val="4F1C118B"/>
    <w:rsid w:val="4F531E5A"/>
    <w:rsid w:val="53E52443"/>
    <w:rsid w:val="543B4624"/>
    <w:rsid w:val="5BC17F13"/>
    <w:rsid w:val="5C0F612C"/>
    <w:rsid w:val="5C4C14EE"/>
    <w:rsid w:val="645B7736"/>
    <w:rsid w:val="67596322"/>
    <w:rsid w:val="6CBC0CAC"/>
    <w:rsid w:val="6FB133D5"/>
    <w:rsid w:val="7161451E"/>
    <w:rsid w:val="7175035E"/>
    <w:rsid w:val="72E56724"/>
    <w:rsid w:val="759F67F9"/>
    <w:rsid w:val="799278C6"/>
    <w:rsid w:val="7C6E1B14"/>
    <w:rsid w:val="7ED571AC"/>
    <w:rsid w:val="7F8D3D09"/>
    <w:rsid w:val="7FB5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sz w:val="32"/>
      <w:szCs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2017-03-13T07:13:00Z</dcterms:created>
  <dc:creator>Administrator</dc:creator>
  <cp:lastModifiedBy>lenovo</cp:lastModifiedBy>
  <dcterms:modified xsi:type="dcterms:W3CDTF">2017-11-24T08:20:15Z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