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12" w:lineRule="atLeast"/>
        <w:ind w:left="2160" w:right="0" w:firstLine="0"/>
      </w:pPr>
    </w:p>
    <w:p>
      <w:pPr>
        <w:keepNext w:val="0"/>
        <w:keepLines w:val="0"/>
        <w:widowControl/>
        <w:suppressLineNumbers w:val="0"/>
        <w:spacing w:before="60" w:beforeAutospacing="0" w:after="60" w:afterAutospacing="0" w:line="312" w:lineRule="atLeast"/>
        <w:ind w:left="72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-US" w:eastAsia="zh-CN" w:bidi="ar"/>
        </w:rPr>
        <w:t>宜宾市审计局招聘辅助审计人员岗位情况表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12" w:lineRule="atLeast"/>
        <w:ind w:left="2160" w:right="0" w:firstLine="0"/>
      </w:pPr>
    </w:p>
    <w:tbl>
      <w:tblPr>
        <w:tblW w:w="13953" w:type="dxa"/>
        <w:tblInd w:w="1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872"/>
        <w:gridCol w:w="581"/>
        <w:gridCol w:w="2617"/>
        <w:gridCol w:w="1453"/>
        <w:gridCol w:w="2762"/>
        <w:gridCol w:w="726"/>
        <w:gridCol w:w="726"/>
        <w:gridCol w:w="33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ascii="仿宋_gb2312" w:hAnsi="sans serif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招聘单位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招聘岗位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招聘名额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8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条件要求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户籍所在地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岗位性质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说明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4"/>
                <w:szCs w:val="14"/>
              </w:rPr>
            </w:pPr>
          </w:p>
        </w:tc>
        <w:tc>
          <w:tcPr>
            <w:tcW w:w="8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4"/>
                <w:szCs w:val="14"/>
              </w:rPr>
            </w:pPr>
          </w:p>
        </w:tc>
        <w:tc>
          <w:tcPr>
            <w:tcW w:w="5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4"/>
                <w:szCs w:val="14"/>
              </w:rPr>
            </w:pPr>
          </w:p>
        </w:tc>
        <w:tc>
          <w:tcPr>
            <w:tcW w:w="2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学历</w:t>
            </w:r>
            <w:r>
              <w:rPr>
                <w:rFonts w:hint="default" w:ascii="sans serif" w:hAnsi="sans serif" w:eastAsia="sans serif" w:cs="sans serif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  </w:t>
            </w:r>
            <w:r>
              <w:rPr>
                <w:rFonts w:hint="default" w:ascii="仿宋_gb2312" w:hAnsi="sans serif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(学位)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专业条件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仿宋_gb2312" w:hAnsi="sans serif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年龄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4"/>
                <w:szCs w:val="14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4"/>
                <w:szCs w:val="14"/>
              </w:rPr>
            </w:pPr>
          </w:p>
        </w:tc>
        <w:tc>
          <w:tcPr>
            <w:tcW w:w="33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宜宾市审计局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审计业务岗位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普通高等教育全日制普通班大学本科（学士）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工程管理专业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35周岁以下（1982年12月1日之后出生）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宜宾市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合同制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无编制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本岗位人员需经常出差、　加班，到工地现场，工作强度大。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文秘岗位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4"/>
                <w:szCs w:val="14"/>
              </w:rPr>
            </w:pP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汉语言文学及其相近专业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4"/>
                <w:szCs w:val="14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4"/>
                <w:szCs w:val="14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4"/>
                <w:szCs w:val="14"/>
              </w:rPr>
            </w:pPr>
          </w:p>
        </w:tc>
        <w:tc>
          <w:tcPr>
            <w:tcW w:w="3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本岗位人员需有较强的文字和语言表达能力。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12" w:lineRule="atLeast"/>
        <w:ind w:left="2160" w:right="0" w:firstLine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0953"/>
    <w:multiLevelType w:val="multilevel"/>
    <w:tmpl w:val="5A67095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4A003F"/>
    <w:rsid w:val="4B0B6A84"/>
    <w:rsid w:val="4F08600F"/>
    <w:rsid w:val="516A7D78"/>
    <w:rsid w:val="668D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0000FF"/>
      <w:u w:val="none"/>
    </w:rPr>
  </w:style>
  <w:style w:type="character" w:styleId="9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2018-01-23T10:05:29Z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