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jc w:val="both"/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附件：</w:t>
      </w:r>
    </w:p>
    <w:p>
      <w:pPr>
        <w:pStyle w:val="3"/>
        <w:adjustRightInd w:val="0"/>
        <w:snapToGrid w:val="0"/>
        <w:spacing w:before="0" w:beforeAutospacing="0" w:after="0" w:afterAutospacing="0"/>
        <w:jc w:val="center"/>
        <w:rPr>
          <w:rFonts w:ascii="方正小标宋简体" w:eastAsia="方正小标宋简体"/>
          <w:b/>
          <w:bCs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32"/>
          <w:szCs w:val="32"/>
        </w:rPr>
        <w:t>南充职业技术学院</w:t>
      </w:r>
    </w:p>
    <w:p>
      <w:pPr>
        <w:pStyle w:val="3"/>
        <w:adjustRightInd w:val="0"/>
        <w:snapToGrid w:val="0"/>
        <w:spacing w:before="0" w:beforeAutospacing="0" w:after="0" w:afterAutospacing="0"/>
        <w:jc w:val="center"/>
        <w:rPr>
          <w:sz w:val="30"/>
          <w:szCs w:val="30"/>
        </w:rPr>
      </w:pPr>
      <w:r>
        <w:rPr>
          <w:rFonts w:hint="eastAsia" w:ascii="方正小标宋简体" w:eastAsia="方正小标宋简体"/>
          <w:b/>
          <w:bCs/>
          <w:sz w:val="32"/>
          <w:szCs w:val="32"/>
        </w:rPr>
        <w:t>2018年“嘉陵江英才工程”人才引进辅导员总成绩表</w:t>
      </w:r>
    </w:p>
    <w:tbl>
      <w:tblPr>
        <w:tblStyle w:val="8"/>
        <w:tblW w:w="1334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1"/>
        <w:gridCol w:w="2598"/>
        <w:gridCol w:w="1222"/>
        <w:gridCol w:w="719"/>
        <w:gridCol w:w="1439"/>
        <w:gridCol w:w="1417"/>
        <w:gridCol w:w="1418"/>
        <w:gridCol w:w="992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tblHeader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4"/>
                <w:szCs w:val="24"/>
              </w:rPr>
              <w:t>引进岗位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4"/>
                <w:szCs w:val="24"/>
              </w:rPr>
              <w:t>笔试成绩（40%）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4"/>
                <w:szCs w:val="24"/>
              </w:rPr>
              <w:t>面试成绩（60%）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4"/>
                <w:szCs w:val="24"/>
              </w:rPr>
              <w:t>总成绩排名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辅导员（女）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2018040620806 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杨菁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70.00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83.60 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78.16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辅导员（女）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2018040610922 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梁晨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63.00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86.40 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77.04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辅导员（女）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2018040610926 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胡佳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62.00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83.00 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74.60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辅导员（女）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2018040620809 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张镁琳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58.00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85.00 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74.20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辅导员（女）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2018040620913 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王艺睿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60.00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82.40 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73.44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辅导员（女）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2018040610911 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赵柳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59.00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82.40 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73.04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辅导员（女）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2018040620917 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夏小淇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63.00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78.80 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72.48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辅导员（女）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2018040610815 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王岚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62.00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79.40 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72.44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辅导员（女）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2018040620802 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魏晓莉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62.00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79.00 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72.20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辅导员（女）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2018040610818 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梅玉琴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60.00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80.20 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72.12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辅导员（女）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2018040610906 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王元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63.00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76.40 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71.04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辅导员（女）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2018040620904 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何莉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59.00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76.40 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69.44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辅导员（女）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2018040610923 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黄颖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60.00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75.20 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69.12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辅导员（女）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2018040620816 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王婷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60.00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74.20 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68.52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辅导员（女）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2018040620827 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雷莎莎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60.00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70.20 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66.12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辅导员（女）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2018040610801 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唐春蓉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57.00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71.80 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65.88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辅导员（女）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2018040610814 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黄利利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57.00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66.80 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62.88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辅导员（女）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2018040620805 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章贇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58.00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57.00 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57.40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辅导员（男）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2018040620902 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杨天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68.00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85.00 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78.20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辅导员（男）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2018040620832 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魏孜博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52.00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86.00 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72.40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辅导员（男）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2018040610806 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杨胜喜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57.00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82.20 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72.12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辅导员（男）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2018040610930 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饶秋林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69.00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68.20 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68.52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辅导员（男）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2018040610802 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林果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57.00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75.60 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68.16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辅导员（男）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2018040610807 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张伟艺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51.00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78.00 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67.20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辅导员（男）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2018040610823 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杨华平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50.00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78.60 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67.16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辅导员（男）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2018040610914 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陈力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49.00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77.60 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66.16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辅导员（男）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2018040610912 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罗文恒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56.00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61.80 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59.48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辅导员（男）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2018040610917 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王磊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55.00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22.00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辅导员（男）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2018040610822 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王永顺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53.00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21.20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辅导员（男）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2018040620817 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封习虎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53.00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21.20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辅导员（男）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2018040610812 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邹富成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52.00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20.80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辅导员（男）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2018040610929 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李学兵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52.00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20.80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辅导员（男）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2018040610819 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刘宇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50.00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20.00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辅导员（男）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2018040620808 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龚鹏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49.00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19.60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辅导员（男）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2018040610816 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石亮亮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48.00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19.20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辅导员（男）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2018040610908 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陈实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48.00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19.20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缺考</w:t>
            </w:r>
          </w:p>
        </w:tc>
      </w:tr>
    </w:tbl>
    <w:p>
      <w:pPr>
        <w:rPr>
          <w:sz w:val="30"/>
          <w:szCs w:val="30"/>
        </w:rPr>
      </w:pPr>
    </w:p>
    <w:sectPr>
      <w:pgSz w:w="16838" w:h="11906" w:orient="landscape"/>
      <w:pgMar w:top="1389" w:right="1440" w:bottom="138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B9"/>
    <w:rsid w:val="00144168"/>
    <w:rsid w:val="00396E92"/>
    <w:rsid w:val="005D5270"/>
    <w:rsid w:val="00715BB9"/>
    <w:rsid w:val="007429B8"/>
    <w:rsid w:val="007B4654"/>
    <w:rsid w:val="00A838BE"/>
    <w:rsid w:val="00C76520"/>
    <w:rsid w:val="0F59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uiPriority w:val="99"/>
    <w:pPr>
      <w:ind w:left="100" w:leftChars="2500"/>
    </w:p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FollowedHyperlink"/>
    <w:basedOn w:val="4"/>
    <w:unhideWhenUsed/>
    <w:uiPriority w:val="99"/>
    <w:rPr>
      <w:color w:val="800080"/>
      <w:u w:val="single"/>
    </w:rPr>
  </w:style>
  <w:style w:type="character" w:styleId="7">
    <w:name w:val="Hyperlink"/>
    <w:basedOn w:val="4"/>
    <w:unhideWhenUsed/>
    <w:uiPriority w:val="99"/>
    <w:rPr>
      <w:color w:val="0000FF"/>
      <w:u w:val="single"/>
    </w:rPr>
  </w:style>
  <w:style w:type="character" w:customStyle="1" w:styleId="9">
    <w:name w:val="日期 Char"/>
    <w:basedOn w:val="4"/>
    <w:link w:val="2"/>
    <w:semiHidden/>
    <w:uiPriority w:val="99"/>
  </w:style>
  <w:style w:type="paragraph" w:customStyle="1" w:styleId="1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xl6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小标宋简体" w:hAnsi="宋体" w:eastAsia="方正小标宋简体" w:cs="宋体"/>
      <w:b/>
      <w:bCs/>
      <w:kern w:val="0"/>
      <w:sz w:val="24"/>
      <w:szCs w:val="24"/>
    </w:rPr>
  </w:style>
  <w:style w:type="paragraph" w:customStyle="1" w:styleId="13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小标宋简体" w:hAnsi="宋体" w:eastAsia="方正小标宋简体" w:cs="宋体"/>
      <w:b/>
      <w:bCs/>
      <w:kern w:val="0"/>
      <w:sz w:val="24"/>
      <w:szCs w:val="24"/>
    </w:rPr>
  </w:style>
  <w:style w:type="paragraph" w:customStyle="1" w:styleId="14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小标宋简体" w:hAnsi="宋体" w:eastAsia="方正小标宋简体" w:cs="宋体"/>
      <w:b/>
      <w:bCs/>
      <w:kern w:val="0"/>
      <w:sz w:val="24"/>
      <w:szCs w:val="24"/>
    </w:rPr>
  </w:style>
  <w:style w:type="paragraph" w:customStyle="1" w:styleId="15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小标宋简体" w:hAnsi="宋体" w:eastAsia="方正小标宋简体" w:cs="宋体"/>
      <w:b/>
      <w:bCs/>
      <w:kern w:val="0"/>
      <w:sz w:val="28"/>
      <w:szCs w:val="28"/>
    </w:rPr>
  </w:style>
  <w:style w:type="paragraph" w:customStyle="1" w:styleId="16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72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7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4"/>
    <w:basedOn w:val="1"/>
    <w:uiPriority w:val="0"/>
    <w:pPr>
      <w:widowControl/>
      <w:spacing w:before="100" w:beforeAutospacing="1" w:after="100" w:afterAutospacing="1"/>
      <w:jc w:val="center"/>
    </w:pPr>
    <w:rPr>
      <w:rFonts w:ascii="方正小标宋简体" w:hAnsi="宋体" w:eastAsia="方正小标宋简体" w:cs="宋体"/>
      <w:b/>
      <w:bCs/>
      <w:kern w:val="0"/>
      <w:sz w:val="32"/>
      <w:szCs w:val="32"/>
    </w:rPr>
  </w:style>
  <w:style w:type="paragraph" w:customStyle="1" w:styleId="23">
    <w:name w:val="xl75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方正小标宋简体" w:hAnsi="宋体" w:eastAsia="方正小标宋简体" w:cs="宋体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358DBD-69FC-4D9A-B130-EACAB387CD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344</Words>
  <Characters>1967</Characters>
  <Lines>16</Lines>
  <Paragraphs>4</Paragraphs>
  <TotalTime>0</TotalTime>
  <ScaleCrop>false</ScaleCrop>
  <LinksUpToDate>false</LinksUpToDate>
  <CharactersWithSpaces>2307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2018-04-07T06:27:00Z</dcterms:created>
  <dc:creator>gjw</dc:creator>
  <cp:lastModifiedBy>瓶装汽水</cp:lastModifiedBy>
  <cp:lastPrinted>2018-04-17T01:06:00Z</cp:lastPrinted>
  <dcterms:modified xsi:type="dcterms:W3CDTF">2018-04-17T09:44:44Z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