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528" w:rsidRDefault="00787528" w:rsidP="00787528">
      <w:pPr>
        <w:spacing w:line="58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附件1</w:t>
      </w:r>
    </w:p>
    <w:p w:rsidR="00787528" w:rsidRDefault="00787528" w:rsidP="00787528">
      <w:pPr>
        <w:spacing w:line="580" w:lineRule="exact"/>
        <w:jc w:val="center"/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  <w:t>四川理工技师学院</w:t>
      </w:r>
    </w:p>
    <w:p w:rsidR="00787528" w:rsidRDefault="00787528" w:rsidP="00787528">
      <w:pPr>
        <w:spacing w:line="580" w:lineRule="exact"/>
        <w:jc w:val="center"/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  <w:t>2018年招聘教师岗位条件一览表</w:t>
      </w:r>
    </w:p>
    <w:p w:rsidR="00787528" w:rsidRDefault="00787528" w:rsidP="00787528">
      <w:pPr>
        <w:spacing w:line="460" w:lineRule="exact"/>
        <w:rPr>
          <w:rFonts w:hint="eastAsia"/>
          <w:sz w:val="28"/>
          <w:szCs w:val="28"/>
        </w:rPr>
      </w:pPr>
    </w:p>
    <w:tbl>
      <w:tblPr>
        <w:tblW w:w="93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5"/>
        <w:gridCol w:w="2938"/>
        <w:gridCol w:w="890"/>
        <w:gridCol w:w="4667"/>
      </w:tblGrid>
      <w:tr w:rsidR="00787528" w:rsidTr="00787528">
        <w:trPr>
          <w:trHeight w:val="1134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528" w:rsidRDefault="00787528">
            <w:pPr>
              <w:pStyle w:val="a3"/>
              <w:jc w:val="center"/>
              <w:rPr>
                <w:rFonts w:ascii="仿宋" w:eastAsia="仿宋" w:hAnsi="仿宋"/>
                <w:b/>
                <w:kern w:val="2"/>
                <w:sz w:val="28"/>
                <w:szCs w:val="24"/>
              </w:rPr>
            </w:pPr>
            <w:r>
              <w:rPr>
                <w:rFonts w:ascii="仿宋" w:eastAsia="仿宋" w:hAnsi="仿宋" w:hint="eastAsia"/>
                <w:b/>
                <w:kern w:val="2"/>
                <w:sz w:val="28"/>
                <w:szCs w:val="24"/>
              </w:rPr>
              <w:t>序号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jc w:val="center"/>
              <w:rPr>
                <w:rFonts w:ascii="仿宋" w:eastAsia="仿宋" w:hAnsi="仿宋"/>
                <w:b/>
                <w:kern w:val="2"/>
                <w:sz w:val="28"/>
                <w:szCs w:val="24"/>
              </w:rPr>
            </w:pPr>
            <w:r>
              <w:rPr>
                <w:rFonts w:ascii="仿宋" w:eastAsia="仿宋" w:hAnsi="仿宋" w:hint="eastAsia"/>
                <w:b/>
                <w:kern w:val="2"/>
                <w:sz w:val="28"/>
                <w:szCs w:val="24"/>
              </w:rPr>
              <w:t>专  业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jc w:val="center"/>
              <w:rPr>
                <w:rFonts w:ascii="仿宋" w:eastAsia="仿宋" w:hAnsi="仿宋"/>
                <w:b/>
                <w:kern w:val="2"/>
                <w:sz w:val="28"/>
                <w:szCs w:val="24"/>
              </w:rPr>
            </w:pPr>
            <w:r>
              <w:rPr>
                <w:rFonts w:ascii="仿宋" w:eastAsia="仿宋" w:hAnsi="仿宋" w:hint="eastAsia"/>
                <w:b/>
                <w:kern w:val="2"/>
                <w:sz w:val="28"/>
                <w:szCs w:val="24"/>
              </w:rPr>
              <w:t>招聘人数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jc w:val="center"/>
              <w:rPr>
                <w:rFonts w:ascii="仿宋" w:eastAsia="仿宋" w:hAnsi="仿宋"/>
                <w:b/>
                <w:kern w:val="2"/>
                <w:sz w:val="28"/>
                <w:szCs w:val="24"/>
              </w:rPr>
            </w:pPr>
            <w:r>
              <w:rPr>
                <w:rFonts w:ascii="仿宋" w:eastAsia="仿宋" w:hAnsi="仿宋" w:hint="eastAsia"/>
                <w:b/>
                <w:kern w:val="2"/>
                <w:sz w:val="28"/>
                <w:szCs w:val="24"/>
              </w:rPr>
              <w:t>岗位要求</w:t>
            </w:r>
          </w:p>
        </w:tc>
      </w:tr>
      <w:tr w:rsidR="00787528" w:rsidTr="00787528">
        <w:trPr>
          <w:trHeight w:val="1134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1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电子商务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1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both"/>
              <w:rPr>
                <w:rFonts w:ascii="仿宋" w:eastAsia="仿宋" w:hAnsi="仿宋"/>
                <w:kern w:val="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全日制本科及以上，取得相应学历、学位证书。熟悉本专业课程设置，有工作经验优先。</w:t>
            </w:r>
          </w:p>
        </w:tc>
      </w:tr>
      <w:tr w:rsidR="00787528" w:rsidTr="00787528">
        <w:trPr>
          <w:trHeight w:val="1134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2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舞蹈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1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both"/>
              <w:rPr>
                <w:rFonts w:ascii="仿宋" w:eastAsia="仿宋" w:hAnsi="仿宋"/>
                <w:kern w:val="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全日制本科及以上，取得相应学历、学位证书。舞蹈基本功强，具有创编能力，能排练学生节目；有实践教学经验优先。</w:t>
            </w:r>
          </w:p>
        </w:tc>
      </w:tr>
      <w:tr w:rsidR="00787528" w:rsidTr="00787528">
        <w:trPr>
          <w:trHeight w:val="1134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3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会计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1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both"/>
              <w:rPr>
                <w:rFonts w:ascii="仿宋" w:eastAsia="仿宋" w:hAnsi="仿宋"/>
                <w:kern w:val="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全日制本科及以上，取得相应学历、学位证书。有会计实践和教学经验优先；持注册会计师或会计中级资格证书优先。</w:t>
            </w:r>
          </w:p>
        </w:tc>
      </w:tr>
      <w:tr w:rsidR="00787528" w:rsidTr="00787528">
        <w:trPr>
          <w:trHeight w:val="1134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4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市场营销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1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both"/>
              <w:rPr>
                <w:rFonts w:ascii="仿宋" w:eastAsia="仿宋" w:hAnsi="仿宋"/>
                <w:kern w:val="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全日制本科及以上，取得相应学历、学位证书。市场营销、工商管理专业；有相关工作经验优先。</w:t>
            </w:r>
          </w:p>
        </w:tc>
      </w:tr>
      <w:tr w:rsidR="00787528" w:rsidTr="00787528">
        <w:trPr>
          <w:trHeight w:val="1134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5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政治思想教育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1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both"/>
              <w:rPr>
                <w:rFonts w:ascii="仿宋" w:eastAsia="仿宋" w:hAnsi="仿宋"/>
                <w:kern w:val="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全日制本科及以上学历，学士及以上学位，具有高中及以上（含同等资格）教师资格证。35岁以下，师范院校政治思想教育专业毕业，具有事业心强，语言表达能力强等教师基本素质。</w:t>
            </w:r>
          </w:p>
        </w:tc>
      </w:tr>
      <w:tr w:rsidR="00787528" w:rsidTr="00787528">
        <w:trPr>
          <w:trHeight w:val="1134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6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化学制药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1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both"/>
              <w:rPr>
                <w:rFonts w:ascii="仿宋" w:eastAsia="仿宋" w:hAnsi="仿宋"/>
                <w:kern w:val="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全日制本科及以上，取得相应学历、学位证书。有企业GMP、QA、QC，生产管理或高校工作经历的老师优先。能兼作实验室管理和参与实验室指导。</w:t>
            </w:r>
          </w:p>
        </w:tc>
      </w:tr>
      <w:tr w:rsidR="00787528" w:rsidTr="00787528">
        <w:trPr>
          <w:trHeight w:val="1134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7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食品加工与检验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1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both"/>
              <w:rPr>
                <w:rFonts w:ascii="仿宋" w:eastAsia="仿宋" w:hAnsi="仿宋"/>
                <w:kern w:val="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全日制专科及以上，取得相应学历、学位证书。能胜任微生物检验实习指导工作，有工作经验优先。</w:t>
            </w:r>
          </w:p>
        </w:tc>
      </w:tr>
      <w:tr w:rsidR="00787528" w:rsidTr="00787528">
        <w:trPr>
          <w:trHeight w:val="1134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lastRenderedPageBreak/>
              <w:t>8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化工分析与检验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1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both"/>
              <w:rPr>
                <w:rFonts w:ascii="仿宋" w:eastAsia="仿宋" w:hAnsi="仿宋"/>
                <w:kern w:val="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全日制专科及以上，取得相应学历、学位证书。能胜任精密仪器分析实习指导工作，有工作经验优先。</w:t>
            </w:r>
          </w:p>
        </w:tc>
      </w:tr>
      <w:tr w:rsidR="00787528" w:rsidTr="00787528">
        <w:trPr>
          <w:trHeight w:val="1134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9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电力系统及自动化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1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both"/>
              <w:rPr>
                <w:rFonts w:ascii="仿宋" w:eastAsia="仿宋" w:hAnsi="仿宋"/>
                <w:kern w:val="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全日制本科及以上，取得相应学历、学位证书，有工作经验优先。</w:t>
            </w:r>
          </w:p>
        </w:tc>
      </w:tr>
      <w:tr w:rsidR="00787528" w:rsidTr="00787528">
        <w:trPr>
          <w:trHeight w:val="1134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10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机械设计制造及其自动化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1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both"/>
              <w:rPr>
                <w:rFonts w:ascii="仿宋" w:eastAsia="仿宋" w:hAnsi="仿宋"/>
                <w:kern w:val="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全日制本科及以上，取得相应学历、学位证书，有工作经验优先。</w:t>
            </w:r>
          </w:p>
        </w:tc>
      </w:tr>
      <w:tr w:rsidR="00787528" w:rsidTr="00787528">
        <w:trPr>
          <w:trHeight w:val="1134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11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土木工程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1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both"/>
              <w:rPr>
                <w:rFonts w:ascii="仿宋" w:eastAsia="仿宋" w:hAnsi="仿宋"/>
                <w:kern w:val="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全日制本科及以上，取得相应学历、学位证书，有工作经验优先。</w:t>
            </w:r>
          </w:p>
        </w:tc>
      </w:tr>
      <w:tr w:rsidR="00787528" w:rsidTr="00787528">
        <w:trPr>
          <w:trHeight w:val="1134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12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电子信息工程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1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both"/>
              <w:rPr>
                <w:rFonts w:ascii="仿宋" w:eastAsia="仿宋" w:hAnsi="仿宋"/>
                <w:kern w:val="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全日制本科及以上，取得相应学历、学位证书，有工作经验优先。</w:t>
            </w:r>
          </w:p>
        </w:tc>
      </w:tr>
      <w:tr w:rsidR="00787528" w:rsidTr="00787528">
        <w:trPr>
          <w:trHeight w:val="1134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13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1"/>
              <w:spacing w:line="360" w:lineRule="exact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物联网工程专业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1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2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1"/>
              <w:spacing w:line="360" w:lineRule="exact"/>
              <w:jc w:val="both"/>
              <w:rPr>
                <w:rFonts w:ascii="仿宋" w:eastAsia="仿宋" w:hAnsi="仿宋"/>
                <w:kern w:val="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全日制本科及以上，取得相应学历、学位证书。熟悉物联网应用软件开发、物联网应用系统集成、C等相关语言；熟悉JavaScript、</w:t>
            </w:r>
            <w:proofErr w:type="spellStart"/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JQuery</w:t>
            </w:r>
            <w:proofErr w:type="spellEnd"/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、</w:t>
            </w:r>
            <w:proofErr w:type="spellStart"/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JQueryUI</w:t>
            </w:r>
            <w:proofErr w:type="spellEnd"/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、</w:t>
            </w:r>
            <w:proofErr w:type="spellStart"/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php</w:t>
            </w:r>
            <w:proofErr w:type="spellEnd"/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语言的优先。</w:t>
            </w:r>
          </w:p>
        </w:tc>
      </w:tr>
      <w:tr w:rsidR="00787528" w:rsidTr="00787528">
        <w:trPr>
          <w:trHeight w:val="1134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14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1"/>
              <w:spacing w:line="360" w:lineRule="exact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计算机网络专业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1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1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28" w:rsidRDefault="00787528">
            <w:pPr>
              <w:pStyle w:val="1"/>
              <w:spacing w:line="360" w:lineRule="exact"/>
              <w:jc w:val="both"/>
              <w:rPr>
                <w:rFonts w:ascii="仿宋" w:eastAsia="仿宋" w:hAnsi="仿宋"/>
                <w:kern w:val="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全日制本科及以上，取得相应学历、学位证书。熟悉计算机网络设备调试，熟悉JAVA、C语言，具备网络管理及安全维护能力，熟悉JavaScript、</w:t>
            </w:r>
            <w:proofErr w:type="spellStart"/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JQuery</w:t>
            </w:r>
            <w:proofErr w:type="spellEnd"/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、</w:t>
            </w:r>
            <w:proofErr w:type="spellStart"/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JQueryUI</w:t>
            </w:r>
            <w:proofErr w:type="spellEnd"/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、</w:t>
            </w:r>
            <w:proofErr w:type="spellStart"/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php</w:t>
            </w:r>
            <w:proofErr w:type="spellEnd"/>
            <w:r>
              <w:rPr>
                <w:rFonts w:ascii="仿宋" w:eastAsia="仿宋" w:hAnsi="仿宋" w:hint="eastAsia"/>
                <w:kern w:val="2"/>
                <w:sz w:val="28"/>
                <w:szCs w:val="28"/>
              </w:rPr>
              <w:t>语言的优先。</w:t>
            </w:r>
          </w:p>
          <w:p w:rsidR="00787528" w:rsidRDefault="00787528">
            <w:pPr>
              <w:pStyle w:val="1"/>
              <w:spacing w:line="360" w:lineRule="exact"/>
              <w:jc w:val="both"/>
              <w:rPr>
                <w:rFonts w:ascii="仿宋" w:eastAsia="仿宋" w:hAnsi="仿宋"/>
                <w:kern w:val="2"/>
                <w:sz w:val="28"/>
                <w:szCs w:val="28"/>
              </w:rPr>
            </w:pPr>
          </w:p>
        </w:tc>
      </w:tr>
      <w:tr w:rsidR="00787528" w:rsidTr="00787528">
        <w:trPr>
          <w:trHeight w:val="1134"/>
          <w:jc w:val="center"/>
        </w:trPr>
        <w:tc>
          <w:tcPr>
            <w:tcW w:w="3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合计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528" w:rsidRDefault="00787528">
            <w:pPr>
              <w:pStyle w:val="a3"/>
              <w:spacing w:line="360" w:lineRule="exact"/>
              <w:jc w:val="center"/>
              <w:rPr>
                <w:rFonts w:ascii="仿宋" w:eastAsia="仿宋" w:hAnsi="仿宋"/>
                <w:kern w:val="2"/>
                <w:sz w:val="32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32"/>
                <w:szCs w:val="28"/>
              </w:rPr>
              <w:t>15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528" w:rsidRDefault="00787528">
            <w:pPr>
              <w:pStyle w:val="a3"/>
              <w:spacing w:line="360" w:lineRule="exact"/>
              <w:jc w:val="both"/>
              <w:rPr>
                <w:rFonts w:ascii="仿宋" w:eastAsia="仿宋" w:hAnsi="仿宋"/>
                <w:kern w:val="2"/>
                <w:sz w:val="28"/>
                <w:szCs w:val="28"/>
              </w:rPr>
            </w:pPr>
          </w:p>
        </w:tc>
      </w:tr>
    </w:tbl>
    <w:p w:rsidR="00787528" w:rsidRDefault="00787528" w:rsidP="00787528">
      <w:pPr>
        <w:spacing w:line="460" w:lineRule="exact"/>
        <w:rPr>
          <w:rFonts w:ascii="仿宋" w:eastAsia="仿宋" w:hAnsi="仿宋"/>
          <w:sz w:val="28"/>
          <w:szCs w:val="30"/>
        </w:rPr>
      </w:pPr>
    </w:p>
    <w:p w:rsidR="00787528" w:rsidRDefault="00787528" w:rsidP="00787528">
      <w:pPr>
        <w:spacing w:line="460" w:lineRule="exact"/>
        <w:rPr>
          <w:rFonts w:ascii="仿宋" w:eastAsia="仿宋" w:hAnsi="仿宋" w:hint="eastAsia"/>
          <w:sz w:val="28"/>
          <w:szCs w:val="30"/>
        </w:rPr>
      </w:pPr>
      <w:r>
        <w:rPr>
          <w:rFonts w:ascii="仿宋" w:eastAsia="仿宋" w:hAnsi="仿宋" w:hint="eastAsia"/>
          <w:sz w:val="28"/>
          <w:szCs w:val="30"/>
        </w:rPr>
        <w:t>注：应届毕业生在2018年7月31日前取得相应学历学位证书。</w:t>
      </w:r>
    </w:p>
    <w:p w:rsidR="00F959EA" w:rsidRPr="00787528" w:rsidRDefault="00F959EA">
      <w:bookmarkStart w:id="0" w:name="_GoBack"/>
      <w:bookmarkEnd w:id="0"/>
    </w:p>
    <w:sectPr w:rsidR="00F959EA" w:rsidRPr="007875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C56"/>
    <w:rsid w:val="00787528"/>
    <w:rsid w:val="00AF5C56"/>
    <w:rsid w:val="00F9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87528"/>
    <w:pPr>
      <w:adjustRightInd w:val="0"/>
      <w:snapToGrid w:val="0"/>
    </w:pPr>
    <w:rPr>
      <w:rFonts w:ascii="Tahoma" w:eastAsia="微软雅黑" w:hAnsi="Tahoma" w:cs="Times New Roman"/>
      <w:kern w:val="0"/>
      <w:sz w:val="22"/>
    </w:rPr>
  </w:style>
  <w:style w:type="paragraph" w:customStyle="1" w:styleId="1">
    <w:name w:val="无间隔1"/>
    <w:qFormat/>
    <w:rsid w:val="00787528"/>
    <w:pPr>
      <w:adjustRightInd w:val="0"/>
      <w:snapToGrid w:val="0"/>
    </w:pPr>
    <w:rPr>
      <w:rFonts w:ascii="Tahoma" w:eastAsia="微软雅黑" w:hAnsi="Tahoma" w:cs="Times New Roman"/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87528"/>
    <w:pPr>
      <w:adjustRightInd w:val="0"/>
      <w:snapToGrid w:val="0"/>
    </w:pPr>
    <w:rPr>
      <w:rFonts w:ascii="Tahoma" w:eastAsia="微软雅黑" w:hAnsi="Tahoma" w:cs="Times New Roman"/>
      <w:kern w:val="0"/>
      <w:sz w:val="22"/>
    </w:rPr>
  </w:style>
  <w:style w:type="paragraph" w:customStyle="1" w:styleId="1">
    <w:name w:val="无间隔1"/>
    <w:qFormat/>
    <w:rsid w:val="00787528"/>
    <w:pPr>
      <w:adjustRightInd w:val="0"/>
      <w:snapToGrid w:val="0"/>
    </w:pPr>
    <w:rPr>
      <w:rFonts w:ascii="Tahoma" w:eastAsia="微软雅黑" w:hAnsi="Tahoma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0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851</Characters>
  <Application>Microsoft Office Word</Application>
  <DocSecurity>0</DocSecurity>
  <Lines>7</Lines>
  <Paragraphs>1</Paragraphs>
  <ScaleCrop>false</ScaleCrop>
  <Company>Microsoft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2018-05-25T07:49:00Z</dcterms:created>
  <dcterms:modified xsi:type="dcterms:W3CDTF">2018-05-25T07:49:00Z</dcterms:modified>
</cp:coreProperties>
</file>