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南充市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人民检察院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公开招聘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合同制人员报名表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</w:pPr>
    </w:p>
    <w:tbl>
      <w:tblPr>
        <w:tblStyle w:val="7"/>
        <w:tblW w:w="936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138"/>
        <w:gridCol w:w="800"/>
        <w:gridCol w:w="1062"/>
        <w:gridCol w:w="1700"/>
        <w:gridCol w:w="1289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>照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eastAsia="仿宋_GB2312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参工时间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eastAsia="仿宋_GB2312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户籍所在地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4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联系方式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240" w:firstLineChars="10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身高（</w:t>
            </w:r>
            <w:r>
              <w:rPr>
                <w:rFonts w:hint="eastAsia" w:eastAsia="仿宋_GB2312"/>
                <w:sz w:val="24"/>
                <w:lang w:val="en-US" w:eastAsia="zh-CN"/>
              </w:rPr>
              <w:t>cm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4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eastAsia="仿宋_GB2312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毕业</w:t>
            </w:r>
            <w:r>
              <w:rPr>
                <w:rFonts w:eastAsia="仿宋_GB2312"/>
                <w:sz w:val="21"/>
                <w:szCs w:val="21"/>
              </w:rPr>
              <w:t>院校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240" w:firstLineChars="10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4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hint="eastAsia" w:eastAsia="仿宋_GB2312"/>
                <w:sz w:val="24"/>
                <w:lang w:val="en-US" w:eastAsia="zh-CN"/>
              </w:rPr>
              <w:t>/</w:t>
            </w: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eastAsia="仿宋_GB2312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hint="eastAsia" w:eastAsia="仿宋_GB2312"/>
                <w:sz w:val="24"/>
                <w:lang w:val="en-US" w:eastAsia="zh-CN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240" w:firstLineChars="10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4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报考职位</w:t>
            </w:r>
          </w:p>
        </w:tc>
        <w:tc>
          <w:tcPr>
            <w:tcW w:w="69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240" w:firstLineChars="10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8" w:hRule="atLeas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8" w:hRule="atLeas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诺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本人所提供的个人信息、证明资料、证件等真实、准确、有效，并自觉遵守招考工作的各项规定，诚实守信，严守纪律，认真履行报考人员义务。对因提供有关信息、证明材料、证件不实，不符合政策要求，或违反有关纪律规定所造成的后果，本人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080" w:firstLineChars="1700"/>
              <w:jc w:val="both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报考人签名：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5040" w:firstLineChars="2100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-133350</wp:posOffset>
              </wp:positionV>
              <wp:extent cx="584200" cy="2736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0" cy="273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21.55pt;width:46pt;mso-position-horizontal:right;mso-position-horizontal-relative:margin;z-index:251658240;mso-width-relative:page;mso-height-relative:page;" filled="f" stroked="f" coordsize="21600,21600" o:gfxdata="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NcxQITVAAAABgEAAA8A&#10;AAAAAAAAAQAgAAAAIgAAAGRycy9kb3ducmV2LnhtbFBLAQIUABQAAAAIAIdO4kCm+swEqAEAACwD&#10;AAAOAAAAAAAAAAEAIAAAACQ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14443"/>
    <w:rsid w:val="488144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2018-06-15T07:48:00Z</dcterms:created>
  <dc:creator>宋帛洁</dc:creator>
  <cp:lastModifiedBy>宋帛洁</cp:lastModifiedBy>
  <dcterms:modified xsi:type="dcterms:W3CDTF">2018-06-15T07:49:28Z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