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附件3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德阳市政协办公室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2018年公开考核招聘事业单位工作人员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考生学历学位证明书</w:t>
      </w:r>
    </w:p>
    <w:p>
      <w:pPr>
        <w:spacing w:line="590" w:lineRule="exact"/>
        <w:rPr>
          <w:rFonts w:ascii="Times New Roman" w:hAnsi="Times New Roman" w:eastAsia="仿宋" w:cs="Times New Roman"/>
          <w:sz w:val="32"/>
          <w:szCs w:val="32"/>
        </w:rPr>
      </w:pPr>
      <w:bookmarkStart w:id="0" w:name="_GoBack"/>
      <w:bookmarkEnd w:id="0"/>
    </w:p>
    <w:p>
      <w:pPr>
        <w:spacing w:line="59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政协德阳市委员会办公室：</w:t>
      </w:r>
    </w:p>
    <w:p>
      <w:pPr>
        <w:spacing w:line="59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兹有我处人员，身份证号码为，报考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德阳市政协办公室2018年公开考核招聘事业单位工作人员</w:t>
      </w:r>
      <w:r>
        <w:rPr>
          <w:rFonts w:ascii="Times New Roman" w:hAnsi="Times New Roman" w:eastAsia="仿宋_GB2312" w:cs="Times New Roman"/>
          <w:sz w:val="32"/>
          <w:szCs w:val="32"/>
        </w:rPr>
        <w:t>，现证明：</w:t>
      </w:r>
    </w:p>
    <w:p>
      <w:pPr>
        <w:spacing w:line="59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该同志拟于2018年8月31日前毕业，证书落款日期将在此日期范围之内，该同志在资格终审时补齐所缺证件材料。其学历层级为，专业为，学位层级为。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上述若有不属实或达不到的，均作取消本人考核招聘资格处理。</w:t>
      </w:r>
    </w:p>
    <w:p>
      <w:pPr>
        <w:spacing w:line="59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本证明书一式一份。</w:t>
      </w:r>
    </w:p>
    <w:p>
      <w:pPr>
        <w:spacing w:line="59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90" w:lineRule="exact"/>
        <w:ind w:firstLine="960" w:firstLineChars="3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（加盖院教学办、校教务处、学院、学校的公章之一）</w:t>
      </w:r>
    </w:p>
    <w:p>
      <w:pPr>
        <w:spacing w:line="590" w:lineRule="exact"/>
        <w:ind w:firstLine="5472" w:firstLineChars="171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90" w:lineRule="exact"/>
        <w:ind w:firstLine="5472" w:firstLineChars="171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微软雅黑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361A4"/>
    <w:rsid w:val="162361A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2018-07-06T09:09:00Z</dcterms:created>
  <dc:creator>逍禅榟</dc:creator>
  <cp:lastModifiedBy>逍禅榟</cp:lastModifiedBy>
  <dcterms:modified xsi:type="dcterms:W3CDTF">2018-07-06T09:09:25Z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