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5DC" w:rsidRDefault="003375DC" w:rsidP="003375DC">
      <w:pPr>
        <w:spacing w:afterLines="50" w:after="156" w:line="52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3375DC" w:rsidRDefault="003375DC" w:rsidP="003375DC">
      <w:pPr>
        <w:spacing w:afterLines="50" w:after="156" w:line="520" w:lineRule="exact"/>
        <w:jc w:val="left"/>
        <w:rPr>
          <w:rFonts w:ascii="仿宋_GB2312" w:eastAsia="仿宋_GB2312"/>
          <w:sz w:val="32"/>
          <w:szCs w:val="32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95"/>
        <w:gridCol w:w="1072"/>
        <w:gridCol w:w="1006"/>
        <w:gridCol w:w="925"/>
        <w:gridCol w:w="1461"/>
        <w:gridCol w:w="1837"/>
        <w:gridCol w:w="751"/>
        <w:gridCol w:w="388"/>
        <w:gridCol w:w="792"/>
        <w:gridCol w:w="455"/>
        <w:gridCol w:w="832"/>
        <w:gridCol w:w="951"/>
        <w:gridCol w:w="1815"/>
      </w:tblGrid>
      <w:tr w:rsidR="003375DC" w:rsidTr="00CD15A4">
        <w:trPr>
          <w:trHeight w:val="673"/>
        </w:trPr>
        <w:tc>
          <w:tcPr>
            <w:tcW w:w="13680" w:type="dxa"/>
            <w:gridSpan w:val="13"/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0"/>
                <w:szCs w:val="40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0"/>
                <w:szCs w:val="40"/>
                <w:lang w:bidi="ar"/>
              </w:rPr>
              <w:t>广安市审计局公开遴选工作人员职位表</w:t>
            </w:r>
            <w:bookmarkEnd w:id="0"/>
          </w:p>
        </w:tc>
      </w:tr>
      <w:tr w:rsidR="003375DC" w:rsidTr="00CD15A4">
        <w:trPr>
          <w:trHeight w:val="147"/>
        </w:trPr>
        <w:tc>
          <w:tcPr>
            <w:tcW w:w="1395" w:type="dxa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gridSpan w:val="2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51" w:type="dxa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3375DC" w:rsidTr="00CD15A4">
        <w:trPr>
          <w:trHeight w:val="683"/>
        </w:trPr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遴选单位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性质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职位</w:t>
            </w:r>
          </w:p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遴选</w:t>
            </w:r>
          </w:p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名额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遴选范围</w:t>
            </w:r>
          </w:p>
        </w:tc>
        <w:tc>
          <w:tcPr>
            <w:tcW w:w="60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遴选职位资格条件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:rsidR="003375DC" w:rsidTr="00CD15A4">
        <w:trPr>
          <w:trHeight w:val="683"/>
        </w:trPr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jc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jc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jc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jc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jc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学历（学位）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年龄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其他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jc w:val="center"/>
              <w:rPr>
                <w:rFonts w:ascii="黑体" w:eastAsia="黑体" w:hAnsi="宋体" w:cs="黑体" w:hint="eastAsia"/>
                <w:color w:val="000000"/>
                <w:sz w:val="28"/>
                <w:szCs w:val="28"/>
              </w:rPr>
            </w:pPr>
          </w:p>
        </w:tc>
      </w:tr>
      <w:tr w:rsidR="003375DC" w:rsidTr="00CD15A4">
        <w:trPr>
          <w:trHeight w:val="3075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广安市审计局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行政单位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审计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广安市县党政机关或所属参公管理事业单位工作的科级及以下人员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普通高等教育全日制大学本科（学士）及以上学历（学位）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35周岁以下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审计、会计、财务管理、财政、税务、金融等相关专业</w:t>
            </w:r>
          </w:p>
        </w:tc>
        <w:tc>
          <w:tcPr>
            <w:tcW w:w="1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外审专业人员，常年市外出差8个月左右，并需到投资审计现场野外作业，适合男性报考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5DC" w:rsidRDefault="003375DC" w:rsidP="00CD15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</w:tbl>
    <w:p w:rsidR="00436306" w:rsidRPr="003375DC" w:rsidRDefault="00436306"/>
    <w:sectPr w:rsidR="00436306" w:rsidRPr="003375DC" w:rsidSect="003375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CA5" w:rsidRDefault="00000CA5" w:rsidP="003375DC">
      <w:r>
        <w:separator/>
      </w:r>
    </w:p>
  </w:endnote>
  <w:endnote w:type="continuationSeparator" w:id="0">
    <w:p w:rsidR="00000CA5" w:rsidRDefault="00000CA5" w:rsidP="00337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CA5" w:rsidRDefault="00000CA5" w:rsidP="003375DC">
      <w:r>
        <w:separator/>
      </w:r>
    </w:p>
  </w:footnote>
  <w:footnote w:type="continuationSeparator" w:id="0">
    <w:p w:rsidR="00000CA5" w:rsidRDefault="00000CA5" w:rsidP="00337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FAC"/>
    <w:rsid w:val="00000CA5"/>
    <w:rsid w:val="003375DC"/>
    <w:rsid w:val="003D6367"/>
    <w:rsid w:val="00436306"/>
    <w:rsid w:val="00A26461"/>
    <w:rsid w:val="00A3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9AE556-4F64-4D34-9823-2D0BA6B6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5D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75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75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75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文杰</dc:creator>
  <cp:keywords/>
  <dc:description/>
  <cp:lastModifiedBy>周 文杰</cp:lastModifiedBy>
  <cp:revision>2</cp:revision>
  <dcterms:created xsi:type="dcterms:W3CDTF">2018-08-06T01:52:00Z</dcterms:created>
  <dcterms:modified xsi:type="dcterms:W3CDTF">2018-08-06T01:52:00Z</dcterms:modified>
</cp:coreProperties>
</file>