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ascii="微软雅黑" w:hAnsi="微软雅黑" w:eastAsia="微软雅黑" w:cs="微软雅黑"/>
          <w:i w:val="0"/>
          <w:caps w:val="0"/>
          <w:color w:val="666666"/>
          <w:spacing w:val="0"/>
          <w:kern w:val="0"/>
          <w:sz w:val="19"/>
          <w:szCs w:val="19"/>
          <w:shd w:val="clear" w:fill="F9F9F9"/>
          <w:lang w:val="en-US" w:eastAsia="zh-CN" w:bidi="ar"/>
        </w:rPr>
        <w:t>  一、招聘岗位及专业要求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9"/>
          <w:szCs w:val="19"/>
          <w:shd w:val="clear" w:fill="F9F9F9"/>
          <w:lang w:val="en-US" w:eastAsia="zh-CN" w:bidi="ar"/>
        </w:rPr>
        <w:t>：</w:t>
      </w:r>
    </w:p>
    <w:tbl>
      <w:tblPr>
        <w:tblW w:w="8397" w:type="dxa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18" w:space="0"/>
          <w:insideV w:val="outset" w:color="auto" w:sz="18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1048"/>
        <w:gridCol w:w="449"/>
        <w:gridCol w:w="1048"/>
        <w:gridCol w:w="748"/>
        <w:gridCol w:w="599"/>
        <w:gridCol w:w="2396"/>
        <w:gridCol w:w="1198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2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录用人员类别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医院办公室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年龄35周岁以下，具备较强的文字写作能力和摄影摄像技术，熟练掌握办公软件。有媒体从业背景、新媒体运营经验及医院宣传部门从业经验者优先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本科录用为合同制，硕士录用为聘用制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医院办公室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登峰计划专职工作人员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临床医学类专业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1、责任心强，具有较强的组织管理能力、团结协作和奉献精神，具有较好的文字功底及熟悉办公应用软件操作；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2、年龄40周岁以下，身体健康；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3、有相关管理工作经验或临床科研经验者优先。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9"/>
          <w:szCs w:val="19"/>
          <w:shd w:val="clear" w:fill="F9F9F9"/>
          <w:lang w:val="en-US" w:eastAsia="zh-CN" w:bidi="ar"/>
        </w:rPr>
        <w:t>        注：年龄计算日期截至2018年8月31日。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65AD9"/>
    <w:rsid w:val="17C65A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2018-08-20T07:25:00Z</dcterms:created>
  <dc:creator>武大娟</dc:creator>
  <cp:lastModifiedBy>武大娟</cp:lastModifiedBy>
  <dcterms:modified xsi:type="dcterms:W3CDTF">2018-08-20T07:25:46Z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