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附件1：岗位职责和任职资格条件</w:t>
      </w:r>
    </w:p>
    <w:p>
      <w:pPr>
        <w:widowControl/>
        <w:adjustRightInd w:val="0"/>
        <w:snapToGrid w:val="0"/>
        <w:spacing w:before="156" w:beforeLines="50" w:line="600" w:lineRule="exact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/>
          <w:color w:val="333333"/>
          <w:kern w:val="0"/>
          <w:sz w:val="32"/>
          <w:szCs w:val="32"/>
        </w:rPr>
        <w:t xml:space="preserve"> </w:t>
      </w:r>
      <w:bookmarkStart w:id="0" w:name="_Hlk524509418"/>
      <w:r>
        <w:rPr>
          <w:rFonts w:ascii="黑体" w:hAnsi="黑体" w:eastAsia="黑体" w:cs="Times New Roman"/>
          <w:b/>
          <w:color w:val="333333"/>
          <w:kern w:val="0"/>
          <w:sz w:val="32"/>
          <w:szCs w:val="32"/>
        </w:rPr>
        <w:t xml:space="preserve">   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一、中铝海外发展有限公司</w:t>
      </w:r>
    </w:p>
    <w:bookmarkEnd w:id="0"/>
    <w:p>
      <w:pPr>
        <w:widowControl/>
        <w:spacing w:line="600" w:lineRule="exact"/>
        <w:ind w:firstLine="640" w:firstLineChars="200"/>
        <w:rPr>
          <w:rFonts w:ascii="楷体_GB2312" w:hAnsi="Times New Roman" w:eastAsia="楷体_GB2312" w:cs="Times New Roman"/>
          <w:color w:val="333333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333333"/>
          <w:kern w:val="0"/>
          <w:sz w:val="32"/>
          <w:szCs w:val="32"/>
        </w:rPr>
        <w:t>（一）发展总监（2人）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1.岗位职责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（1）收集国际、国内有色行业发展信息，研究宏观经济形势和有色行业发展趋势；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（2）研究国际和国内有色产业布局，为公司业务发展方向和战略提供支持；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（3）组织编制公司发展规划；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（4）开发项目机会，研究分析投资项目信息；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（5）策划项目融资方案，整合资金资源；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（6）审定项目机会研究报告、可行性研究报告和项目执行方案；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（7）辨识项目风险，制定风险评估和管理方案；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（8）组织项目调研、资料收集，完成项目咨询报告，为公司决策提供支持；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（9）策划或审定项目商务谈判方案。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2.任职资格条件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（1）年龄不超过45岁，特别优秀者年龄可适当放宽；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（2）矿山类、冶金类、建设类、项目管理类、工程经济类等相关专业；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（3）熟悉国际国内有色行业发展，在有色行业内具有较高知名度，长期从事投资咨询、投资管理、项目管理等方面的综合型人才；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（4）与国内外知名咨询公司、大型投行、行业协会、设计科研院所等具有广泛联系，熟悉国内外行业发展趋势，具备独立完成行业分析报告的能力；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（5）具有10年以上海外项目策划、融资运作和投资咨询工作经历，从业经验丰富，担任过大中型项目策划和运作负责人；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（6）具有多年海外工作经历，能熟练使用英语、法语、西班牙语之一者优先。</w:t>
      </w:r>
    </w:p>
    <w:p>
      <w:pPr>
        <w:widowControl/>
        <w:spacing w:line="600" w:lineRule="exact"/>
        <w:ind w:firstLine="640" w:firstLineChars="200"/>
        <w:rPr>
          <w:rFonts w:ascii="楷体_GB2312" w:hAnsi="Times New Roman" w:eastAsia="楷体_GB2312" w:cs="Times New Roman"/>
          <w:color w:val="333333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color w:val="333333"/>
          <w:kern w:val="0"/>
          <w:sz w:val="32"/>
          <w:szCs w:val="32"/>
        </w:rPr>
        <w:t>（二）工程总监（2人）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1.岗位职责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（1）负责策划和审定项目建设管理方案；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（2）负责制定公司项目建设管理相关标准、管理手册和管理流程；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（3）负责审核、批准公司建设项目的采购、施工和费用控制计划；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（4）负责建立和实施公司HSE管理体系。</w:t>
      </w:r>
    </w:p>
    <w:p>
      <w:pPr>
        <w:widowControl/>
        <w:spacing w:line="600" w:lineRule="exact"/>
        <w:ind w:firstLine="640" w:firstLineChars="200"/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2.任职资格条件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（1）年龄不超过45岁，特别优秀者年龄可适当放宽；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（2）矿山类、冶金类、工程管理、工程建设类等相关专业；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（3）在工程建设领域具有较高知名度，长期从事工程建设，熟悉国际工程项目运作模式和风险控制措施；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（4）与国内外知名工程公司、大型建筑施工企业、设计科研院所、行业协会等具有广泛联系，精通工程建设管理技术，熟悉工程建设最新发展动态；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（5）具有5年以上国际化工程建设管理工作经历，担任过重大工程负责人或项目经理；</w:t>
      </w:r>
    </w:p>
    <w:p>
      <w:pPr>
        <w:widowControl/>
        <w:spacing w:line="600" w:lineRule="exact"/>
        <w:ind w:firstLine="640" w:firstLineChars="200"/>
        <w:rPr>
          <w:rFonts w:ascii="仿宋_GB2312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333333"/>
          <w:kern w:val="0"/>
          <w:sz w:val="32"/>
          <w:szCs w:val="32"/>
        </w:rPr>
        <w:t>（6）持有PMP项目经理管理证书、能熟练使用英语、法语、西班牙语之一者优先。</w:t>
      </w:r>
    </w:p>
    <w:p>
      <w:pPr>
        <w:widowControl/>
        <w:spacing w:line="60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（三）总法律顾问兼法务风控部部门负责人（1人）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1.岗位职责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负责对海外开发项目对象国的法律调查、法律咨询及公司风险管理、内部控制等工作；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负责起草、修订、审核公司日常合同，并对合同、文件中存在的法律或监管风险进行揭示；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审核公司各项内控管理制度及流程，并提示合规风险；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（4）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参与公司重大事项的法律尽职调查、重要项目谈判，跟踪重要项目进程，提示、防控项目中可能出现的法律风险；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跟踪国家法律变化，收集合规信息，及时建立健全各项法律事务管理办法和其他各项规章制度，健全法律风险防范机制；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负责公司外聘律师的选定、联系和监督；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（7）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负责组织开展法制宣传、教育、培训工作；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（8）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完成领导交办的其他工作。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2.任职资格条件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（1）年龄不超过40岁，特别优秀者可适当放宽；</w:t>
      </w:r>
    </w:p>
    <w:p>
      <w:pPr>
        <w:widowControl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（2）法律、经济、金融等相关专业；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（3）通过国家司法考试，具备法律职业资格或律师资格，有较好的英语听说读写能力和文字写作水平，有突出的风险识别与分析判断能力及独立思考能力；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（4）熟悉海外投资相关的法律法规、企业管理学等相关知识、行业知识、风险控制知识，对财务信息具有敏锐的分析力和洞察力；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（5）具有6年以上法律、市场分析、风险管理、合规性审查等相关工作经验；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（6）熟悉国有企业、有色金属行业，在政府机关、大型企业有相关从业经历者优先；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（7）能熟练使用法语、西班牙语之一者优先。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（四）战略和业务发展部部门负责人（1人）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岗位职责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负责海外信息收集汇总及分析判断，海外战略规划研究及制定项目开发计划，项目筛选与评估；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负责海外项目投资并购交易，争取国家及海外优惠政策，提供商务谈判等；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协调、组织境外投资并购项目的整体运作；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负责境外投资并购项目实施人员的调配；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贯彻执行包括项目管理制度在内的公司各项规章制度，了解公司境外投资并购项目运作流程；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完成领导交办的其他工作。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2.任职资格条件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（1）年龄不超过40岁，特别优秀者可适当放宽；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（2）金融、财务、项目管理等相关专业；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（3）具有有色金属行业投资管理、建设运营专业知识背景；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 xml:space="preserve">（4）具备独立撰写投资方案和主持项目工作的能力； 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（5）具有5年以上投资并购、项目管理相关工作经验，精通海外项目投资并购、建设运营等相关业务，熟悉国内外资本市场运作，具备成功的投资项目整体运作经验者优先；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（6）熟悉国有企业、有色金属行业，在大型企业或投行有相关从业经历者优先；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（7）具备商务英语流畅沟通能力；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（8）能熟练使用法语、西班牙语之一者优先。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（五）战略和业务发展部业务经理（A岗，1人）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1. 岗位职责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编写中长期发展战略，提出公司战略实施以及发展战略的调整完善的具体方案；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研究国内外领先矿业企业的投资模式与发展策略，开展业务创新；负责海外信息收集汇总及分析判断，项目筛选与评估；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负责聘请咨询单位开展项目预可研性研究、可行性研究、初步设计等工作；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负责项目立项申请、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科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研批复申请等工作；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负责法律尽职调查、风险评估、税务筹划之外的其他尽职调查工作；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完成领导交办的其他工作。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2. 任职资格条件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 年龄原则上不超过35岁，特别优秀者可适当放宽；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（2）矿业类、金属冶炼加工类、企业管理、投资等相关专业；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（3）独立工作能力和抗压能力强，工作热情高，具有良好的团队合作精神，很强的沟通、协调、组织与文字表达能力；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（4）熟悉矿业、冶金行业战略发展规划和境外投资工作，具备扎实的企业战略管理或投资管理专业背景，3年以上相关工作经验，接受过战略规划、投资管理、项目管理或运营管理等专业化培训者优先；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（5）有政府机关和国内外集团型企业相关工作经验者优先；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（6）具备商务英语流畅沟通能力；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（7）能熟练使用法语、西班牙语之一者优先。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（六）战略和业务发展部业务经理（E岗，1人）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岗位职责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参与海外项目投资并购交易，争取国家及海外优惠政策，提供商务谈判和翻译支持；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参与合同及协议的起草；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负责建设代表处公共关系运作机制，保证公共关系业务职能的正常执行；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负责与中国驻当地使馆建立良好的沟通联系，保证使馆对代表处的运作支持；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协助项目组或项目公司与当地国相关政府机构、行业协会、媒体、社团等建立良好的沟通渠道和关系，保障、支持和促进当地代表处的发展和运营；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完成领导交办的其他工作。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2. 任职资格条件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 年龄原则上不超过35岁，特别优秀者可适当放宽；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（2）国际商务（贸易）、金融投资、英语、法语、印尼语等相关专业；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（3）了解熟悉有色行业发展现状，具有一定的信息分析研究能力；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（4）具有较强的文字能力，熟练使用办公软件，具有高度岗位责任感，事业心强，勤奋朴实，服务意识好；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（5）具有2年以上工作经历，参加海外项目商务谈判实际经历者优先，受过商务谈判、经济法、商务合同起草等方面培训者优先；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（6）善于沟通，综合协调能力好，有国外大型企业、投行工作经验者优先；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（7）具备商务英语流畅沟通能力；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（8）能熟练使用法语、西班牙语之一者优先。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（七）财务资本部业务经理（1人）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岗位职责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负责公司财务、预算管理、会计核算、资产管理等方面的工作；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（2）组织公司所需的税务筹划、营运分析、成本控制、资金筹划及资本运作工作；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完成领导交办的其他工作。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2.任职资格条件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（1）年龄不超过35岁，特别优秀者可适当放宽；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 xml:space="preserve">（2）会计、财务、金融、经济等相关专业； 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（3）具有2年以上相关资金管理和投资融资管理相关工作经验，熟悉财经法规；工作认真，抗压能力强、适应能力强，团队意识强，取得会计师及以上职称；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（4）具有一定的税务筹划、营运分析、成本控制、资金筹划及资本运作等经验，可参与公司资本运作，为公司资产保值、升值提供合理化建议；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（5）具有较强的文字综合能力，较好的英语听说读写能力，熟练使用办公和财务软件（ERP、</w:t>
      </w:r>
      <w:bookmarkStart w:id="1" w:name="_GoBack"/>
      <w:bookmarkEnd w:id="1"/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用友）等；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（6）具有大型金融机构工作经验或相关投融资工作经验者、大型央企财务工作经验者、会计师事务所从业经验者优先，具有CPA、ACCA等资格证书者优先。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Times New Roman" w:eastAsia="楷体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（八）法务风控部业务经理（1人）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1. 岗位职责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编写（修订）各项体系文件，确保适应各项风险管理业务发展需要；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负责业务审查和重大项目风险评估工作；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开展公司内部控制体系建设；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负责收集、整理和研究业务相关数据、资料及行业信息，为公司对该类业务的风险管理提供决策依据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完成领导交办的其他工作。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2.任职资格条件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（1）年龄不超过35岁，特别优秀者可适当放宽；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（2）法律、经济、金融、风险管理、审计、会计等相关专业；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3）熟悉公司法、合同法、担保法等法律；熟悉境外投资企业风险审计管理工作及企业会计准则、国际财务报告准则，了解公司治理、企业内部控制及企业风险管理相关法律法规，熟悉内部控制、风险管理工作流程及要点，了解基本财务知识，了解境外投资行业相关法律法规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（4）具有3年以上法律相关工作经历，通过国家司法考试，具备法律职业资格或律师资格；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（5）有较好的英语听说读写能力和文字写作水平，熟练应用Office办公软件；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（6）有政府机关和海外企业相关工作经验者优先，持有CPA、ACCA等资格证书、有四大会计师事务所或内控404工作经历者优先；</w:t>
      </w:r>
    </w:p>
    <w:p>
      <w:pPr>
        <w:adjustRightInd w:val="0"/>
        <w:snapToGrid w:val="0"/>
        <w:spacing w:line="600" w:lineRule="exact"/>
        <w:ind w:firstLine="664" w:firstLineChars="200"/>
        <w:rPr>
          <w:rFonts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pacing w:val="6"/>
          <w:sz w:val="32"/>
          <w:szCs w:val="32"/>
          <w14:textFill>
            <w14:solidFill>
              <w14:schemeClr w14:val="tx1"/>
            </w14:solidFill>
          </w14:textFill>
        </w:rPr>
        <w:t>（7）工作细致认真，有良好的内外部沟通能力和学习能力，有严谨的思维和分析判断能力，具有很强的沟通、协调、组织与文字表达能力。</w:t>
      </w:r>
    </w:p>
    <w:p>
      <w:pPr>
        <w:widowControl/>
        <w:adjustRightInd w:val="0"/>
        <w:snapToGrid w:val="0"/>
        <w:spacing w:before="156" w:beforeLines="50" w:line="600" w:lineRule="exact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color w:val="333333"/>
          <w:kern w:val="0"/>
          <w:sz w:val="32"/>
          <w:szCs w:val="32"/>
        </w:rPr>
        <w:t xml:space="preserve">   </w:t>
      </w:r>
      <w:r>
        <w:rPr>
          <w:rFonts w:hint="eastAsia" w:ascii="黑体" w:hAnsi="黑体" w:eastAsia="黑体" w:cs="Times New Roman"/>
          <w:b/>
          <w:color w:val="333333"/>
          <w:kern w:val="0"/>
          <w:sz w:val="32"/>
          <w:szCs w:val="32"/>
        </w:rPr>
        <w:t>二</w:t>
      </w:r>
      <w:r>
        <w:rPr>
          <w:rFonts w:hint="eastAsia" w:ascii="黑体" w:hAnsi="黑体" w:eastAsia="黑体" w:cs="Times New Roman"/>
          <w:color w:val="333333"/>
          <w:kern w:val="0"/>
          <w:sz w:val="32"/>
          <w:szCs w:val="32"/>
        </w:rPr>
        <w:t>、中国铝业几内亚有限公司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财务总监（1人）。</w:t>
      </w:r>
    </w:p>
    <w:p>
      <w:pPr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楷体_GB2312" w:eastAsia="楷体_GB2312"/>
          <w:sz w:val="32"/>
          <w:szCs w:val="32"/>
        </w:rPr>
        <w:t>（一）岗位职责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1.组织开展公司财会报表、财务分析，负责财税决算的审核上报；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2.预算管理：制订和上报公司预算，重点关注特殊问题并及时向总部财务部汇报；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3.全面建立或执行工程建设分析体系;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4.负责每月财务报表审核报告，严格遵守总部考核体系;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5.参与制定公司战略规划；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6.保证税金支出的合理性,避免当地额外的税金支出,不断优化税务结构；完成年度和月度的报税工作,保证税务记录的完整有效和税金的及时缴纳；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7.保证公司的资本性支出合理，不超概算,参与重大经济合同或协议审查谈判，参与重要投资问题的分析和决策；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8.保证公司资金安全,与总部密切配合进行相关融资安排,合理安排资金运用。</w:t>
      </w:r>
    </w:p>
    <w:p>
      <w:pPr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（二）任职资格条件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1.年龄45岁以下，重点大学本科及以上学历，财经和金融类相关专业，具有会计、财务和经济类中级以上专业技术任职资格，取得中外注册会计师资格的优先；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2.具有2年以上境外企业财务管理工作经验，有海外融资经验，参与过海外子公司的建立与管理；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3.有丰富的国际税务筹划和解决税务问题经验，能够进行尽职调查，商务谈判和财税整合；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4.良好的职业操守，严谨认真，抗压力强；具有战略前瞻性思维和处理复杂情况妥善解决问题的经验及能力，具有较强的判断和决策能力、人际沟通和协调能力、计划与执行能力；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5.英文口语流利，能用英语作为工作语言。</w:t>
      </w:r>
    </w:p>
    <w:sectPr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90"/>
    <w:rsid w:val="00103CA0"/>
    <w:rsid w:val="001515B7"/>
    <w:rsid w:val="003109B4"/>
    <w:rsid w:val="00435EBE"/>
    <w:rsid w:val="004E5DC1"/>
    <w:rsid w:val="004E7890"/>
    <w:rsid w:val="005417B5"/>
    <w:rsid w:val="009A2A7D"/>
    <w:rsid w:val="00A71B29"/>
    <w:rsid w:val="00FC1F93"/>
    <w:rsid w:val="512F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693</Words>
  <Characters>3955</Characters>
  <Lines>32</Lines>
  <Paragraphs>9</Paragraphs>
  <TotalTime>23</TotalTime>
  <ScaleCrop>false</ScaleCrop>
  <LinksUpToDate>false</LinksUpToDate>
  <CharactersWithSpaces>4639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2018-09-10T02:10:00Z</dcterms:created>
  <dc:creator>wangliyin</dc:creator>
  <cp:lastModifiedBy>Administrator</cp:lastModifiedBy>
  <dcterms:modified xsi:type="dcterms:W3CDTF">2018-09-12T12:04:59Z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