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9C" w:rsidRDefault="00ED649C" w:rsidP="00ED649C">
      <w:pPr>
        <w:spacing w:line="580" w:lineRule="exact"/>
        <w:ind w:right="495"/>
        <w:rPr>
          <w:rFonts w:ascii="方正黑体简体" w:eastAsia="方正黑体简体" w:hAnsi="方正黑体简体" w:cs="方正黑体简体" w:hint="eastAsia"/>
          <w:sz w:val="33"/>
          <w:szCs w:val="33"/>
        </w:rPr>
      </w:pPr>
      <w:r>
        <w:rPr>
          <w:rFonts w:ascii="方正黑体简体" w:eastAsia="方正黑体简体" w:hAnsi="方正黑体简体" w:cs="方正黑体简体" w:hint="eastAsia"/>
          <w:sz w:val="33"/>
          <w:szCs w:val="33"/>
        </w:rPr>
        <w:t>附件：</w:t>
      </w:r>
    </w:p>
    <w:p w:rsidR="00ED649C" w:rsidRPr="001136E4" w:rsidRDefault="00ED649C" w:rsidP="00ED649C">
      <w:pPr>
        <w:spacing w:line="400" w:lineRule="exact"/>
        <w:ind w:right="493"/>
        <w:rPr>
          <w:rFonts w:ascii="方正黑体简体" w:eastAsia="方正黑体简体" w:hAnsi="方正黑体简体" w:cs="方正黑体简体" w:hint="eastAsia"/>
          <w:sz w:val="33"/>
          <w:szCs w:val="33"/>
        </w:rPr>
      </w:pPr>
    </w:p>
    <w:p w:rsidR="00ED649C" w:rsidRDefault="00ED649C" w:rsidP="00ED649C">
      <w:pPr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乐至县2018年从优秀村干部、优秀工人农民和服务基层项目人员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中</w:t>
      </w:r>
    </w:p>
    <w:p w:rsidR="00ED649C" w:rsidRDefault="00ED649C" w:rsidP="00ED649C">
      <w:pPr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考试录用乡镇机关公务员拟录用人员名单</w:t>
      </w:r>
    </w:p>
    <w:p w:rsidR="00ED649C" w:rsidRDefault="00ED649C" w:rsidP="00ED649C">
      <w:pPr>
        <w:spacing w:line="400" w:lineRule="exact"/>
        <w:ind w:right="493"/>
        <w:rPr>
          <w:rFonts w:ascii="方正小标宋简体" w:eastAsia="方正小标宋简体" w:cs="宋体" w:hint="eastAsia"/>
          <w:kern w:val="0"/>
          <w:sz w:val="44"/>
          <w:szCs w:val="44"/>
        </w:rPr>
      </w:pPr>
    </w:p>
    <w:tbl>
      <w:tblPr>
        <w:tblW w:w="14728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708"/>
        <w:gridCol w:w="709"/>
        <w:gridCol w:w="709"/>
        <w:gridCol w:w="1529"/>
        <w:gridCol w:w="1916"/>
        <w:gridCol w:w="1275"/>
        <w:gridCol w:w="1134"/>
        <w:gridCol w:w="993"/>
        <w:gridCol w:w="992"/>
        <w:gridCol w:w="3853"/>
      </w:tblGrid>
      <w:tr w:rsidR="00ED649C" w:rsidRPr="005E301A" w:rsidTr="00AD46C3">
        <w:trPr>
          <w:trHeight w:val="487"/>
          <w:jc w:val="center"/>
        </w:trPr>
        <w:tc>
          <w:tcPr>
            <w:tcW w:w="910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学历</w:t>
            </w:r>
          </w:p>
        </w:tc>
        <w:tc>
          <w:tcPr>
            <w:tcW w:w="1529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准考证号</w:t>
            </w:r>
          </w:p>
        </w:tc>
        <w:tc>
          <w:tcPr>
            <w:tcW w:w="1916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服务所在地</w:t>
            </w:r>
          </w:p>
        </w:tc>
        <w:tc>
          <w:tcPr>
            <w:tcW w:w="1275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任职时间</w:t>
            </w:r>
          </w:p>
        </w:tc>
        <w:tc>
          <w:tcPr>
            <w:tcW w:w="1134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笔试折合成绩</w:t>
            </w:r>
          </w:p>
        </w:tc>
        <w:tc>
          <w:tcPr>
            <w:tcW w:w="993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面试折合成绩</w:t>
            </w:r>
          </w:p>
        </w:tc>
        <w:tc>
          <w:tcPr>
            <w:tcW w:w="992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考试总成绩</w:t>
            </w:r>
          </w:p>
        </w:tc>
        <w:tc>
          <w:tcPr>
            <w:tcW w:w="3853" w:type="dxa"/>
            <w:vAlign w:val="center"/>
          </w:tcPr>
          <w:p w:rsidR="00ED649C" w:rsidRPr="00206643" w:rsidRDefault="00ED649C" w:rsidP="00AD46C3">
            <w:pPr>
              <w:spacing w:line="280" w:lineRule="exact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206643">
              <w:rPr>
                <w:rFonts w:ascii="黑体" w:eastAsia="黑体" w:hAnsi="黑体" w:cs="Arial" w:hint="eastAsia"/>
                <w:kern w:val="0"/>
                <w:sz w:val="24"/>
              </w:rPr>
              <w:t>奖惩情况</w:t>
            </w:r>
          </w:p>
        </w:tc>
      </w:tr>
      <w:tr w:rsidR="00ED649C" w:rsidRPr="005E301A" w:rsidTr="00AD46C3">
        <w:trPr>
          <w:trHeight w:val="806"/>
          <w:jc w:val="center"/>
        </w:trPr>
        <w:tc>
          <w:tcPr>
            <w:tcW w:w="910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</w:rPr>
            </w:pPr>
            <w:r w:rsidRPr="005E301A">
              <w:rPr>
                <w:rFonts w:ascii="宋体" w:hAnsi="宋体" w:cs="Arial" w:hint="eastAsia"/>
                <w:kern w:val="0"/>
                <w:sz w:val="20"/>
              </w:rPr>
              <w:t>余明果</w:t>
            </w:r>
          </w:p>
        </w:tc>
        <w:tc>
          <w:tcPr>
            <w:tcW w:w="708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</w:rPr>
            </w:pPr>
            <w:r w:rsidRPr="005E301A">
              <w:rPr>
                <w:rFonts w:ascii="宋体" w:hAnsi="宋体" w:cs="Arial" w:hint="eastAsia"/>
                <w:kern w:val="0"/>
                <w:sz w:val="20"/>
              </w:rPr>
              <w:t>男</w:t>
            </w:r>
          </w:p>
        </w:tc>
        <w:tc>
          <w:tcPr>
            <w:tcW w:w="709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5E301A"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大专</w:t>
            </w:r>
          </w:p>
        </w:tc>
        <w:tc>
          <w:tcPr>
            <w:tcW w:w="1529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sz w:val="20"/>
              </w:rPr>
            </w:pPr>
            <w:r w:rsidRPr="005E301A">
              <w:rPr>
                <w:sz w:val="20"/>
              </w:rPr>
              <w:t>8042223010714</w:t>
            </w:r>
          </w:p>
        </w:tc>
        <w:tc>
          <w:tcPr>
            <w:tcW w:w="1916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left"/>
              <w:rPr>
                <w:rFonts w:ascii="宋体" w:hAnsi="宋体" w:cs="Arial"/>
                <w:kern w:val="0"/>
                <w:sz w:val="20"/>
              </w:rPr>
            </w:pPr>
            <w:r w:rsidRPr="005E301A">
              <w:rPr>
                <w:rFonts w:ascii="宋体" w:hAnsi="宋体" w:cs="Arial"/>
                <w:kern w:val="0"/>
                <w:sz w:val="20"/>
              </w:rPr>
              <w:t>资阳市公安局科技与信息通信处</w:t>
            </w:r>
            <w:r w:rsidRPr="005E301A">
              <w:rPr>
                <w:rFonts w:ascii="宋体" w:hAnsi="宋体" w:cs="Arial" w:hint="eastAsia"/>
                <w:kern w:val="0"/>
                <w:sz w:val="20"/>
              </w:rPr>
              <w:t>（辅警）</w:t>
            </w:r>
          </w:p>
        </w:tc>
        <w:tc>
          <w:tcPr>
            <w:tcW w:w="1275" w:type="dxa"/>
            <w:vAlign w:val="center"/>
          </w:tcPr>
          <w:p w:rsidR="00ED649C" w:rsidRPr="009100C6" w:rsidRDefault="00ED649C" w:rsidP="00AD46C3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9100C6">
              <w:rPr>
                <w:rFonts w:hint="eastAsia"/>
                <w:kern w:val="0"/>
                <w:sz w:val="20"/>
              </w:rPr>
              <w:t>2012.08.01</w:t>
            </w:r>
          </w:p>
        </w:tc>
        <w:tc>
          <w:tcPr>
            <w:tcW w:w="1134" w:type="dxa"/>
            <w:vAlign w:val="center"/>
          </w:tcPr>
          <w:p w:rsidR="00ED649C" w:rsidRPr="005E301A" w:rsidRDefault="00ED649C" w:rsidP="00AD46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E301A">
              <w:rPr>
                <w:rFonts w:hint="eastAsia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993" w:type="dxa"/>
            <w:vAlign w:val="center"/>
          </w:tcPr>
          <w:p w:rsidR="00ED649C" w:rsidRPr="005E301A" w:rsidRDefault="00ED649C" w:rsidP="00AD46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E301A">
              <w:rPr>
                <w:rFonts w:hint="eastAsia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992" w:type="dxa"/>
            <w:vAlign w:val="center"/>
          </w:tcPr>
          <w:p w:rsidR="00ED649C" w:rsidRPr="005E301A" w:rsidRDefault="00ED649C" w:rsidP="00AD46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E301A">
              <w:rPr>
                <w:rFonts w:hint="eastAsia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3853" w:type="dxa"/>
            <w:vAlign w:val="center"/>
          </w:tcPr>
          <w:p w:rsidR="00ED649C" w:rsidRPr="005E301A" w:rsidRDefault="00ED649C" w:rsidP="00AD46C3">
            <w:pPr>
              <w:spacing w:line="280" w:lineRule="exact"/>
              <w:ind w:firstLineChars="200" w:firstLine="400"/>
              <w:jc w:val="left"/>
              <w:rPr>
                <w:rFonts w:ascii="宋体" w:hAnsi="宋体" w:cs="Arial" w:hint="eastAsia"/>
                <w:kern w:val="0"/>
                <w:sz w:val="20"/>
              </w:rPr>
            </w:pPr>
            <w:r w:rsidRPr="005E301A">
              <w:rPr>
                <w:rFonts w:ascii="宋体" w:hAnsi="宋体" w:cs="Arial" w:hint="eastAsia"/>
                <w:kern w:val="0"/>
                <w:sz w:val="20"/>
              </w:rPr>
              <w:t>2014年1月被资阳市公安局评为“2013年度先进工作者”；2015年2月被资阳市公安局评为“2014年度先进工作者”；2017年1月被资阳市公安局评为“优秀警务辅助人员”；2017年12月被资阳市公安局评为“辅警先进个人”。</w:t>
            </w:r>
          </w:p>
        </w:tc>
      </w:tr>
      <w:tr w:rsidR="00ED649C" w:rsidRPr="005E301A" w:rsidTr="00AD46C3">
        <w:trPr>
          <w:trHeight w:val="534"/>
          <w:jc w:val="center"/>
        </w:trPr>
        <w:tc>
          <w:tcPr>
            <w:tcW w:w="910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</w:rPr>
            </w:pPr>
            <w:r w:rsidRPr="005E301A">
              <w:rPr>
                <w:rFonts w:ascii="宋体" w:hAnsi="宋体" w:cs="Arial" w:hint="eastAsia"/>
                <w:kern w:val="0"/>
                <w:sz w:val="20"/>
              </w:rPr>
              <w:t>胡高勇</w:t>
            </w:r>
          </w:p>
        </w:tc>
        <w:tc>
          <w:tcPr>
            <w:tcW w:w="708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</w:rPr>
            </w:pPr>
            <w:r w:rsidRPr="005E301A">
              <w:rPr>
                <w:rFonts w:ascii="宋体" w:hAnsi="宋体" w:cs="Arial" w:hint="eastAsia"/>
                <w:kern w:val="0"/>
                <w:sz w:val="20"/>
              </w:rPr>
              <w:t>男</w:t>
            </w:r>
          </w:p>
        </w:tc>
        <w:tc>
          <w:tcPr>
            <w:tcW w:w="709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5E301A">
              <w:rPr>
                <w:rFonts w:hint="eastAsia"/>
                <w:kern w:val="0"/>
                <w:sz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在职大学</w:t>
            </w:r>
          </w:p>
        </w:tc>
        <w:tc>
          <w:tcPr>
            <w:tcW w:w="1529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5E301A">
              <w:rPr>
                <w:kern w:val="0"/>
                <w:sz w:val="20"/>
              </w:rPr>
              <w:t>8042223010806</w:t>
            </w:r>
          </w:p>
        </w:tc>
        <w:tc>
          <w:tcPr>
            <w:tcW w:w="1916" w:type="dxa"/>
            <w:vAlign w:val="center"/>
          </w:tcPr>
          <w:p w:rsidR="00ED649C" w:rsidRPr="005E301A" w:rsidRDefault="00ED649C" w:rsidP="00AD46C3">
            <w:pPr>
              <w:spacing w:line="280" w:lineRule="exact"/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成都市</w:t>
            </w:r>
            <w:r w:rsidRPr="005E301A">
              <w:rPr>
                <w:rFonts w:ascii="宋体" w:hAnsi="宋体" w:cs="Arial"/>
                <w:kern w:val="0"/>
                <w:sz w:val="20"/>
              </w:rPr>
              <w:t>金堂县栖贤乡梨花沟村</w:t>
            </w:r>
            <w:r w:rsidRPr="005E301A">
              <w:rPr>
                <w:rFonts w:ascii="宋体" w:hAnsi="宋体" w:cs="Arial" w:hint="eastAsia"/>
                <w:kern w:val="0"/>
                <w:sz w:val="20"/>
              </w:rPr>
              <w:t>（一村一大）</w:t>
            </w:r>
          </w:p>
        </w:tc>
        <w:tc>
          <w:tcPr>
            <w:tcW w:w="1275" w:type="dxa"/>
            <w:vAlign w:val="center"/>
          </w:tcPr>
          <w:p w:rsidR="00ED649C" w:rsidRPr="009100C6" w:rsidRDefault="00ED649C" w:rsidP="00AD46C3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9100C6">
              <w:rPr>
                <w:rFonts w:hint="eastAsia"/>
                <w:kern w:val="0"/>
                <w:sz w:val="20"/>
              </w:rPr>
              <w:t>2012.09.01</w:t>
            </w:r>
          </w:p>
        </w:tc>
        <w:tc>
          <w:tcPr>
            <w:tcW w:w="1134" w:type="dxa"/>
            <w:vAlign w:val="center"/>
          </w:tcPr>
          <w:p w:rsidR="00ED649C" w:rsidRPr="005E301A" w:rsidRDefault="00ED649C" w:rsidP="00AD46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E301A">
              <w:rPr>
                <w:rFonts w:hint="eastAsia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993" w:type="dxa"/>
            <w:vAlign w:val="center"/>
          </w:tcPr>
          <w:p w:rsidR="00ED649C" w:rsidRPr="005E301A" w:rsidRDefault="00ED649C" w:rsidP="00AD46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E301A">
              <w:rPr>
                <w:rFonts w:hint="eastAsia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992" w:type="dxa"/>
            <w:vAlign w:val="center"/>
          </w:tcPr>
          <w:p w:rsidR="00ED649C" w:rsidRPr="005E301A" w:rsidRDefault="00ED649C" w:rsidP="00AD46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E301A">
              <w:rPr>
                <w:rFonts w:hint="eastAsia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3853" w:type="dxa"/>
            <w:vAlign w:val="center"/>
          </w:tcPr>
          <w:p w:rsidR="00ED649C" w:rsidRPr="005E301A" w:rsidRDefault="00ED649C" w:rsidP="00AD46C3">
            <w:pPr>
              <w:spacing w:line="280" w:lineRule="exact"/>
              <w:ind w:firstLineChars="200" w:firstLine="400"/>
              <w:jc w:val="left"/>
              <w:rPr>
                <w:rFonts w:ascii="宋体" w:hAnsi="宋体" w:cs="Arial" w:hint="eastAsia"/>
                <w:kern w:val="0"/>
                <w:sz w:val="20"/>
              </w:rPr>
            </w:pPr>
            <w:r w:rsidRPr="005E301A">
              <w:rPr>
                <w:rFonts w:ascii="宋体" w:hAnsi="宋体" w:cs="Arial" w:hint="eastAsia"/>
                <w:kern w:val="0"/>
                <w:sz w:val="20"/>
              </w:rPr>
              <w:t>2013年被金堂县栖贤乡党委政府评为“2013年抗洪抢险工作先进个人”；2015年3月被金堂县委组织部评为“网络宣传先进个人”；2015年4月获得金堂县文学艺术联合会、金堂县作家协会颁发的“弘扬正能量践行核心价值观”征文比赛优秀奖；2017年1月被金堂县栖贤乡党委政府评为“优秀工作人员”；2017年12月被成都市人民政府残疾人工作委员会</w:t>
            </w:r>
            <w:r>
              <w:rPr>
                <w:rFonts w:ascii="宋体" w:hAnsi="宋体" w:cs="Arial" w:hint="eastAsia"/>
                <w:kern w:val="0"/>
                <w:sz w:val="20"/>
              </w:rPr>
              <w:t>评为</w:t>
            </w:r>
            <w:r w:rsidRPr="005E301A">
              <w:rPr>
                <w:rFonts w:ascii="宋体" w:hAnsi="宋体" w:cs="Arial" w:hint="eastAsia"/>
                <w:kern w:val="0"/>
                <w:sz w:val="20"/>
              </w:rPr>
              <w:t>“成都市残疾人工作先进个人”。</w:t>
            </w:r>
          </w:p>
        </w:tc>
      </w:tr>
    </w:tbl>
    <w:p w:rsidR="006E7106" w:rsidRPr="00ED649C" w:rsidRDefault="006E7106"/>
    <w:sectPr w:rsidR="006E7106" w:rsidRPr="00ED649C" w:rsidSect="00ED64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7F" w:rsidRDefault="00C72C7F" w:rsidP="00ED649C">
      <w:r>
        <w:separator/>
      </w:r>
    </w:p>
  </w:endnote>
  <w:endnote w:type="continuationSeparator" w:id="0">
    <w:p w:rsidR="00C72C7F" w:rsidRDefault="00C72C7F" w:rsidP="00ED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7F" w:rsidRDefault="00C72C7F" w:rsidP="00ED649C">
      <w:r>
        <w:separator/>
      </w:r>
    </w:p>
  </w:footnote>
  <w:footnote w:type="continuationSeparator" w:id="0">
    <w:p w:rsidR="00C72C7F" w:rsidRDefault="00C72C7F" w:rsidP="00ED6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49C"/>
    <w:rsid w:val="006E7106"/>
    <w:rsid w:val="00C72C7F"/>
    <w:rsid w:val="00ED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2018-10-11T08:29:00Z</dcterms:created>
  <dcterms:modified xsi:type="dcterms:W3CDTF">2018-10-11T08:30:00Z</dcterms:modified>
</cp:coreProperties>
</file>