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附件：</w:t>
      </w:r>
    </w:p>
    <w:p>
      <w:pPr>
        <w:jc w:val="center"/>
        <w:rPr>
          <w:rFonts w:eastAsia="方正小标宋简体"/>
          <w:sz w:val="36"/>
          <w:szCs w:val="32"/>
        </w:rPr>
      </w:pPr>
      <w:r>
        <w:rPr>
          <w:rFonts w:eastAsia="方正小标宋简体"/>
          <w:sz w:val="36"/>
          <w:szCs w:val="32"/>
        </w:rPr>
        <w:t>国家铁路局市场监测评价中心2018年第二批面向社会</w:t>
      </w:r>
    </w:p>
    <w:p>
      <w:pPr>
        <w:jc w:val="center"/>
        <w:rPr>
          <w:rFonts w:eastAsia="方正小标宋简体"/>
          <w:sz w:val="36"/>
          <w:szCs w:val="32"/>
        </w:rPr>
      </w:pPr>
      <w:r>
        <w:rPr>
          <w:rFonts w:eastAsia="方正小标宋简体"/>
          <w:sz w:val="36"/>
          <w:szCs w:val="32"/>
        </w:rPr>
        <w:t>公开招聘工作人员</w:t>
      </w:r>
      <w:bookmarkStart w:id="0" w:name="_GoBack"/>
      <w:r>
        <w:rPr>
          <w:rFonts w:eastAsia="方正小标宋简体"/>
          <w:sz w:val="36"/>
          <w:szCs w:val="32"/>
        </w:rPr>
        <w:t>拟聘用人员名单</w:t>
      </w:r>
      <w:bookmarkEnd w:id="0"/>
    </w:p>
    <w:p>
      <w:pPr>
        <w:spacing w:line="540" w:lineRule="exact"/>
        <w:rPr>
          <w:rFonts w:hint="eastAsia" w:eastAsia="方正小标宋简体"/>
          <w:sz w:val="36"/>
          <w:szCs w:val="32"/>
        </w:rPr>
      </w:pPr>
    </w:p>
    <w:tbl>
      <w:tblPr>
        <w:tblStyle w:val="5"/>
        <w:tblpPr w:leftFromText="180" w:rightFromText="180" w:vertAnchor="page" w:horzAnchor="margin" w:tblpXSpec="center" w:tblpY="3481"/>
        <w:tblW w:w="106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68"/>
        <w:gridCol w:w="1417"/>
        <w:gridCol w:w="1245"/>
        <w:gridCol w:w="2487"/>
        <w:gridCol w:w="38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tblHeader/>
        </w:trPr>
        <w:tc>
          <w:tcPr>
            <w:tcW w:w="16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napToGrid w:val="0"/>
              <w:jc w:val="center"/>
              <w:rPr>
                <w:rFonts w:eastAsia="黑体"/>
                <w:color w:val="333333"/>
                <w:kern w:val="0"/>
                <w:sz w:val="24"/>
              </w:rPr>
            </w:pPr>
            <w:r>
              <w:rPr>
                <w:rFonts w:eastAsia="黑体"/>
                <w:color w:val="000000"/>
                <w:kern w:val="0"/>
                <w:sz w:val="24"/>
                <w:shd w:val="clear" w:color="auto" w:fill="FFFFFF"/>
              </w:rPr>
              <w:t>招聘岗位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napToGrid w:val="0"/>
              <w:jc w:val="center"/>
              <w:rPr>
                <w:rFonts w:eastAsia="黑体"/>
                <w:color w:val="333333"/>
                <w:kern w:val="0"/>
                <w:sz w:val="24"/>
              </w:rPr>
            </w:pPr>
            <w:r>
              <w:rPr>
                <w:rFonts w:eastAsia="黑体"/>
                <w:color w:val="000000"/>
                <w:kern w:val="0"/>
                <w:sz w:val="24"/>
                <w:shd w:val="clear" w:color="auto" w:fill="FFFFFF"/>
              </w:rPr>
              <w:t>姓名</w:t>
            </w: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napToGrid w:val="0"/>
              <w:jc w:val="center"/>
              <w:rPr>
                <w:rFonts w:eastAsia="黑体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eastAsia="黑体"/>
                <w:color w:val="000000"/>
                <w:kern w:val="0"/>
                <w:sz w:val="24"/>
                <w:shd w:val="clear" w:color="auto" w:fill="FFFFFF"/>
              </w:rPr>
              <w:t>性别</w:t>
            </w:r>
          </w:p>
        </w:tc>
        <w:tc>
          <w:tcPr>
            <w:tcW w:w="2487" w:type="dxa"/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napToGrid w:val="0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color w:val="000000"/>
                <w:kern w:val="0"/>
                <w:sz w:val="24"/>
                <w:shd w:val="clear" w:color="auto" w:fill="FFFFFF"/>
              </w:rPr>
              <w:t>学历及专业</w:t>
            </w:r>
          </w:p>
        </w:tc>
        <w:tc>
          <w:tcPr>
            <w:tcW w:w="3809" w:type="dxa"/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napToGrid w:val="0"/>
              <w:jc w:val="center"/>
              <w:rPr>
                <w:rFonts w:eastAsia="黑体"/>
                <w:color w:val="333333"/>
                <w:kern w:val="0"/>
                <w:sz w:val="24"/>
              </w:rPr>
            </w:pPr>
            <w:r>
              <w:rPr>
                <w:rFonts w:eastAsia="黑体"/>
                <w:color w:val="000000"/>
                <w:kern w:val="0"/>
                <w:sz w:val="24"/>
                <w:shd w:val="clear" w:color="auto" w:fill="FFFFFF"/>
              </w:rPr>
              <w:t>原工作单位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9" w:hRule="atLeast"/>
          <w:tblHeader/>
        </w:trPr>
        <w:tc>
          <w:tcPr>
            <w:tcW w:w="16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napToGrid w:val="0"/>
              <w:jc w:val="center"/>
              <w:rPr>
                <w:rFonts w:eastAsia="仿宋_GB2312"/>
                <w:bCs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shd w:val="clear" w:color="auto" w:fill="FFFFFF"/>
              </w:rPr>
              <w:t>法规与投诉受理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napToGrid w:val="0"/>
              <w:jc w:val="center"/>
              <w:rPr>
                <w:rFonts w:eastAsia="仿宋_GB2312"/>
                <w:bCs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shd w:val="clear" w:color="auto" w:fill="FFFFFF"/>
              </w:rPr>
              <w:t>卢群群</w:t>
            </w: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napToGrid w:val="0"/>
              <w:jc w:val="center"/>
              <w:rPr>
                <w:rFonts w:eastAsia="仿宋_GB2312"/>
                <w:bCs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shd w:val="clear" w:color="auto" w:fill="FFFFFF"/>
              </w:rPr>
              <w:t>女</w:t>
            </w:r>
          </w:p>
        </w:tc>
        <w:tc>
          <w:tcPr>
            <w:tcW w:w="2487" w:type="dxa"/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napToGrid w:val="0"/>
              <w:jc w:val="center"/>
              <w:rPr>
                <w:rFonts w:eastAsia="仿宋_GB2312"/>
                <w:bCs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shd w:val="clear" w:color="auto" w:fill="FFFFFF"/>
              </w:rPr>
              <w:t>硕士研究生</w:t>
            </w:r>
          </w:p>
          <w:p>
            <w:pPr>
              <w:widowControl/>
              <w:shd w:val="clear" w:color="auto" w:fill="FFFFFF"/>
              <w:snapToGrid w:val="0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bCs/>
                <w:color w:val="000000"/>
                <w:kern w:val="0"/>
                <w:sz w:val="24"/>
                <w:shd w:val="clear" w:color="auto" w:fill="FFFFFF"/>
                <w:lang w:eastAsia="zh-CN"/>
              </w:rPr>
              <w:t>法学</w:t>
            </w:r>
          </w:p>
        </w:tc>
        <w:tc>
          <w:tcPr>
            <w:tcW w:w="3809" w:type="dxa"/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napToGrid w:val="0"/>
              <w:jc w:val="center"/>
              <w:rPr>
                <w:rFonts w:hint="eastAsia" w:eastAsia="仿宋_GB2312"/>
                <w:bCs/>
                <w:color w:val="000000"/>
                <w:kern w:val="0"/>
                <w:sz w:val="24"/>
                <w:shd w:val="clear" w:color="auto" w:fill="FFFFFF"/>
                <w:lang w:eastAsia="zh-CN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shd w:val="clear" w:color="auto" w:fill="FFFFFF"/>
              </w:rPr>
              <w:t>山东科技</w:t>
            </w:r>
            <w:r>
              <w:rPr>
                <w:rFonts w:hint="eastAsia" w:eastAsia="仿宋_GB2312"/>
                <w:bCs/>
                <w:color w:val="000000"/>
                <w:kern w:val="0"/>
                <w:sz w:val="24"/>
                <w:shd w:val="clear" w:color="auto" w:fill="FFFFFF"/>
                <w:lang w:eastAsia="zh-CN"/>
              </w:rPr>
              <w:t>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tblHeader/>
        </w:trPr>
        <w:tc>
          <w:tcPr>
            <w:tcW w:w="1668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napToGrid w:val="0"/>
              <w:jc w:val="center"/>
              <w:rPr>
                <w:rFonts w:eastAsia="仿宋_GB2312"/>
                <w:bCs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shd w:val="clear" w:color="auto" w:fill="FFFFFF"/>
              </w:rPr>
              <w:t>统计分析</w:t>
            </w:r>
          </w:p>
          <w:p>
            <w:pPr>
              <w:widowControl/>
              <w:shd w:val="clear" w:color="auto" w:fill="FFFFFF"/>
              <w:snapToGrid w:val="0"/>
              <w:jc w:val="center"/>
              <w:rPr>
                <w:rFonts w:eastAsia="仿宋_GB2312"/>
                <w:bCs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shd w:val="clear" w:color="auto" w:fill="FFFFFF"/>
              </w:rPr>
              <w:t>与运输研究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napToGrid w:val="0"/>
              <w:jc w:val="center"/>
              <w:rPr>
                <w:rFonts w:eastAsia="仿宋_GB2312"/>
                <w:bCs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shd w:val="clear" w:color="auto" w:fill="FFFFFF"/>
              </w:rPr>
              <w:t>贾宝峰</w:t>
            </w: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napToGrid w:val="0"/>
              <w:jc w:val="center"/>
              <w:rPr>
                <w:rFonts w:eastAsia="仿宋_GB2312"/>
                <w:bCs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shd w:val="clear" w:color="auto" w:fill="FFFFFF"/>
              </w:rPr>
              <w:t>男</w:t>
            </w:r>
          </w:p>
        </w:tc>
        <w:tc>
          <w:tcPr>
            <w:tcW w:w="2487" w:type="dxa"/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napToGrid w:val="0"/>
              <w:jc w:val="center"/>
              <w:rPr>
                <w:rFonts w:hint="eastAsia" w:eastAsia="仿宋_GB2312"/>
                <w:bCs/>
                <w:color w:val="000000"/>
                <w:kern w:val="0"/>
                <w:sz w:val="24"/>
                <w:shd w:val="clear" w:color="auto" w:fill="FFFFFF"/>
                <w:lang w:eastAsia="zh-CN"/>
              </w:rPr>
            </w:pPr>
            <w:r>
              <w:rPr>
                <w:rFonts w:hint="eastAsia" w:eastAsia="仿宋_GB2312"/>
                <w:bCs/>
                <w:color w:val="000000"/>
                <w:kern w:val="0"/>
                <w:sz w:val="24"/>
                <w:shd w:val="clear" w:color="auto" w:fill="FFFFFF"/>
                <w:lang w:eastAsia="zh-CN"/>
              </w:rPr>
              <w:t>本科</w:t>
            </w:r>
          </w:p>
          <w:p>
            <w:pPr>
              <w:widowControl/>
              <w:shd w:val="clear" w:color="auto" w:fill="FFFFFF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shd w:val="clear" w:color="auto" w:fill="FFFFFF"/>
              </w:rPr>
              <w:t>交通运输</w:t>
            </w:r>
          </w:p>
        </w:tc>
        <w:tc>
          <w:tcPr>
            <w:tcW w:w="3809" w:type="dxa"/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napToGrid w:val="0"/>
              <w:jc w:val="center"/>
              <w:rPr>
                <w:rFonts w:eastAsia="仿宋_GB2312"/>
                <w:bCs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shd w:val="clear" w:color="auto" w:fill="FFFFFF"/>
              </w:rPr>
              <w:t>中国铁路北京局集团</w:t>
            </w:r>
            <w:r>
              <w:rPr>
                <w:rFonts w:hint="eastAsia" w:eastAsia="仿宋_GB2312"/>
                <w:bCs/>
                <w:color w:val="000000"/>
                <w:kern w:val="0"/>
                <w:sz w:val="24"/>
                <w:shd w:val="clear" w:color="auto" w:fill="FFFFFF"/>
                <w:lang w:eastAsia="zh-CN"/>
              </w:rPr>
              <w:t>有限</w:t>
            </w:r>
            <w:r>
              <w:rPr>
                <w:rFonts w:eastAsia="仿宋_GB2312"/>
                <w:bCs/>
                <w:color w:val="000000"/>
                <w:kern w:val="0"/>
                <w:sz w:val="24"/>
                <w:shd w:val="clear" w:color="auto" w:fill="FFFFFF"/>
              </w:rPr>
              <w:t>公司</w:t>
            </w:r>
          </w:p>
          <w:p>
            <w:pPr>
              <w:widowControl/>
              <w:shd w:val="clear" w:color="auto" w:fill="FFFFFF"/>
              <w:snapToGrid w:val="0"/>
              <w:jc w:val="center"/>
              <w:rPr>
                <w:rFonts w:eastAsia="仿宋_GB2312"/>
                <w:bCs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shd w:val="clear" w:color="auto" w:fill="FFFFFF"/>
              </w:rPr>
              <w:t>双桥站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tblHeader/>
        </w:trPr>
        <w:tc>
          <w:tcPr>
            <w:tcW w:w="1668" w:type="dxa"/>
            <w:vMerge w:val="continue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napToGrid w:val="0"/>
              <w:jc w:val="center"/>
              <w:rPr>
                <w:rFonts w:eastAsia="仿宋_GB2312"/>
                <w:bCs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napToGrid w:val="0"/>
              <w:jc w:val="center"/>
              <w:rPr>
                <w:rFonts w:eastAsia="仿宋_GB2312"/>
                <w:bCs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shd w:val="clear" w:color="auto" w:fill="FFFFFF"/>
              </w:rPr>
              <w:t>陈  禾</w:t>
            </w: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napToGrid w:val="0"/>
              <w:jc w:val="center"/>
              <w:rPr>
                <w:rFonts w:eastAsia="仿宋_GB2312"/>
                <w:bCs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shd w:val="clear" w:color="auto" w:fill="FFFFFF"/>
              </w:rPr>
              <w:t>女</w:t>
            </w:r>
          </w:p>
        </w:tc>
        <w:tc>
          <w:tcPr>
            <w:tcW w:w="2487" w:type="dxa"/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napToGrid w:val="0"/>
              <w:jc w:val="center"/>
              <w:rPr>
                <w:rFonts w:hint="eastAsia" w:eastAsia="仿宋_GB2312"/>
                <w:bCs/>
                <w:color w:val="000000"/>
                <w:kern w:val="0"/>
                <w:sz w:val="24"/>
                <w:shd w:val="clear" w:color="auto" w:fill="FFFFFF"/>
                <w:lang w:eastAsia="zh-CN"/>
              </w:rPr>
            </w:pPr>
            <w:r>
              <w:rPr>
                <w:rFonts w:hint="eastAsia" w:eastAsia="仿宋_GB2312"/>
                <w:bCs/>
                <w:color w:val="000000"/>
                <w:kern w:val="0"/>
                <w:sz w:val="24"/>
                <w:shd w:val="clear" w:color="auto" w:fill="FFFFFF"/>
                <w:lang w:eastAsia="zh-CN"/>
              </w:rPr>
              <w:t>本科</w:t>
            </w:r>
          </w:p>
          <w:p>
            <w:pPr>
              <w:widowControl/>
              <w:shd w:val="clear" w:color="auto" w:fill="FFFFFF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物流管理与工程</w:t>
            </w:r>
          </w:p>
        </w:tc>
        <w:tc>
          <w:tcPr>
            <w:tcW w:w="3809" w:type="dxa"/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napToGrid w:val="0"/>
              <w:jc w:val="center"/>
              <w:rPr>
                <w:rFonts w:eastAsia="仿宋_GB2312"/>
                <w:bCs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shd w:val="clear" w:color="auto" w:fill="FFFFFF"/>
              </w:rPr>
              <w:t>中国铁路北京局集团</w:t>
            </w:r>
            <w:r>
              <w:rPr>
                <w:rFonts w:hint="eastAsia" w:eastAsia="仿宋_GB2312"/>
                <w:bCs/>
                <w:color w:val="000000"/>
                <w:kern w:val="0"/>
                <w:sz w:val="24"/>
                <w:shd w:val="clear" w:color="auto" w:fill="FFFFFF"/>
                <w:lang w:eastAsia="zh-CN"/>
              </w:rPr>
              <w:t>有限</w:t>
            </w:r>
            <w:r>
              <w:rPr>
                <w:rFonts w:eastAsia="仿宋_GB2312"/>
                <w:bCs/>
                <w:color w:val="000000"/>
                <w:kern w:val="0"/>
                <w:sz w:val="24"/>
                <w:shd w:val="clear" w:color="auto" w:fill="FFFFFF"/>
              </w:rPr>
              <w:t>公司</w:t>
            </w:r>
          </w:p>
          <w:p>
            <w:pPr>
              <w:widowControl/>
              <w:shd w:val="clear" w:color="auto" w:fill="FFFFFF"/>
              <w:snapToGrid w:val="0"/>
              <w:jc w:val="center"/>
              <w:rPr>
                <w:rFonts w:eastAsia="仿宋_GB2312"/>
                <w:bCs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shd w:val="clear" w:color="auto" w:fill="FFFFFF"/>
              </w:rPr>
              <w:t>丰台货运中心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tblHeader/>
        </w:trPr>
        <w:tc>
          <w:tcPr>
            <w:tcW w:w="1668" w:type="dxa"/>
            <w:vMerge w:val="continue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napToGrid w:val="0"/>
              <w:jc w:val="center"/>
              <w:rPr>
                <w:rFonts w:eastAsia="仿宋_GB2312"/>
                <w:bCs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napToGrid w:val="0"/>
              <w:jc w:val="center"/>
              <w:rPr>
                <w:rFonts w:eastAsia="仿宋_GB2312"/>
                <w:bCs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shd w:val="clear" w:color="auto" w:fill="FFFFFF"/>
              </w:rPr>
              <w:t>陈变宁</w:t>
            </w: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napToGrid w:val="0"/>
              <w:jc w:val="center"/>
              <w:rPr>
                <w:rFonts w:eastAsia="仿宋_GB2312"/>
                <w:bCs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shd w:val="clear" w:color="auto" w:fill="FFFFFF"/>
              </w:rPr>
              <w:t>女</w:t>
            </w:r>
          </w:p>
        </w:tc>
        <w:tc>
          <w:tcPr>
            <w:tcW w:w="2487" w:type="dxa"/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napToGrid w:val="0"/>
              <w:jc w:val="center"/>
              <w:rPr>
                <w:rFonts w:hint="eastAsia" w:eastAsia="仿宋_GB2312"/>
                <w:bCs/>
                <w:color w:val="000000"/>
                <w:kern w:val="0"/>
                <w:sz w:val="24"/>
                <w:shd w:val="clear" w:color="auto" w:fill="FFFFFF"/>
                <w:lang w:eastAsia="zh-CN"/>
              </w:rPr>
            </w:pPr>
            <w:r>
              <w:rPr>
                <w:rFonts w:hint="eastAsia" w:eastAsia="仿宋_GB2312"/>
                <w:bCs/>
                <w:color w:val="000000"/>
                <w:kern w:val="0"/>
                <w:sz w:val="24"/>
                <w:shd w:val="clear" w:color="auto" w:fill="FFFFFF"/>
                <w:lang w:eastAsia="zh-CN"/>
              </w:rPr>
              <w:t>本科</w:t>
            </w:r>
          </w:p>
          <w:p>
            <w:pPr>
              <w:widowControl/>
              <w:shd w:val="clear" w:color="auto" w:fill="FFFFFF"/>
              <w:snapToGrid w:val="0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eastAsia="仿宋"/>
                <w:kern w:val="0"/>
                <w:sz w:val="24"/>
              </w:rPr>
              <w:t>物流管理与工程</w:t>
            </w:r>
          </w:p>
        </w:tc>
        <w:tc>
          <w:tcPr>
            <w:tcW w:w="3809" w:type="dxa"/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napToGrid w:val="0"/>
              <w:jc w:val="center"/>
              <w:rPr>
                <w:rFonts w:hint="eastAsia" w:eastAsia="仿宋_GB2312"/>
                <w:bCs/>
                <w:color w:val="000000"/>
                <w:kern w:val="0"/>
                <w:sz w:val="24"/>
                <w:shd w:val="clear" w:color="auto" w:fill="FFFFFF"/>
                <w:lang w:eastAsia="zh-CN"/>
              </w:rPr>
            </w:pPr>
            <w:r>
              <w:rPr>
                <w:rFonts w:hint="eastAsia" w:eastAsia="仿宋_GB2312"/>
                <w:bCs/>
                <w:color w:val="000000"/>
                <w:kern w:val="0"/>
                <w:sz w:val="24"/>
                <w:shd w:val="clear" w:color="auto" w:fill="FFFFFF"/>
                <w:lang w:eastAsia="zh-CN"/>
              </w:rPr>
              <w:t>中国铁路北京局集团有限公司</w:t>
            </w:r>
          </w:p>
          <w:p>
            <w:pPr>
              <w:widowControl/>
              <w:shd w:val="clear" w:color="auto" w:fill="FFFFFF"/>
              <w:snapToGrid w:val="0"/>
              <w:jc w:val="center"/>
              <w:rPr>
                <w:rFonts w:eastAsia="仿宋_GB2312"/>
                <w:bCs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shd w:val="clear" w:color="auto" w:fill="FFFFFF"/>
              </w:rPr>
              <w:t>丰台货运中心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tblHeader/>
        </w:trPr>
        <w:tc>
          <w:tcPr>
            <w:tcW w:w="1668" w:type="dxa"/>
            <w:vMerge w:val="continue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napToGrid w:val="0"/>
              <w:jc w:val="center"/>
              <w:rPr>
                <w:rFonts w:eastAsia="仿宋_GB2312"/>
                <w:bCs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napToGrid w:val="0"/>
              <w:jc w:val="center"/>
              <w:rPr>
                <w:rFonts w:eastAsia="仿宋_GB2312"/>
                <w:bCs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shd w:val="clear" w:color="auto" w:fill="FFFFFF"/>
              </w:rPr>
              <w:t>赵春竹</w:t>
            </w: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napToGrid w:val="0"/>
              <w:jc w:val="center"/>
              <w:rPr>
                <w:rFonts w:eastAsia="仿宋_GB2312"/>
                <w:bCs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shd w:val="clear" w:color="auto" w:fill="FFFFFF"/>
              </w:rPr>
              <w:t>男</w:t>
            </w:r>
          </w:p>
        </w:tc>
        <w:tc>
          <w:tcPr>
            <w:tcW w:w="2487" w:type="dxa"/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napToGrid w:val="0"/>
              <w:jc w:val="center"/>
              <w:rPr>
                <w:rFonts w:hint="eastAsia" w:eastAsia="仿宋_GB2312"/>
                <w:bCs/>
                <w:color w:val="000000"/>
                <w:kern w:val="0"/>
                <w:sz w:val="24"/>
                <w:shd w:val="clear" w:color="auto" w:fill="FFFFFF"/>
                <w:lang w:eastAsia="zh-CN"/>
              </w:rPr>
            </w:pPr>
            <w:r>
              <w:rPr>
                <w:rFonts w:hint="eastAsia" w:eastAsia="仿宋_GB2312"/>
                <w:bCs/>
                <w:color w:val="000000"/>
                <w:kern w:val="0"/>
                <w:sz w:val="24"/>
                <w:shd w:val="clear" w:color="auto" w:fill="FFFFFF"/>
                <w:lang w:eastAsia="zh-CN"/>
              </w:rPr>
              <w:t>本科</w:t>
            </w:r>
          </w:p>
          <w:p>
            <w:pPr>
              <w:widowControl/>
              <w:shd w:val="clear" w:color="auto" w:fill="FFFFFF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shd w:val="clear" w:color="auto" w:fill="FFFFFF"/>
              </w:rPr>
              <w:t>交通工程</w:t>
            </w:r>
          </w:p>
        </w:tc>
        <w:tc>
          <w:tcPr>
            <w:tcW w:w="3809" w:type="dxa"/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napToGrid w:val="0"/>
              <w:jc w:val="center"/>
              <w:rPr>
                <w:rFonts w:hint="eastAsia" w:eastAsia="仿宋_GB2312"/>
                <w:bCs/>
                <w:color w:val="000000"/>
                <w:kern w:val="0"/>
                <w:sz w:val="24"/>
                <w:shd w:val="clear" w:color="auto" w:fill="FFFFFF"/>
                <w:lang w:eastAsia="zh-CN"/>
              </w:rPr>
            </w:pPr>
            <w:r>
              <w:rPr>
                <w:rFonts w:hint="eastAsia" w:eastAsia="仿宋_GB2312"/>
                <w:bCs/>
                <w:color w:val="000000"/>
                <w:kern w:val="0"/>
                <w:sz w:val="24"/>
                <w:shd w:val="clear" w:color="auto" w:fill="FFFFFF"/>
                <w:lang w:eastAsia="zh-CN"/>
              </w:rPr>
              <w:t>中国铁路北京局集团有限公司</w:t>
            </w:r>
          </w:p>
          <w:p>
            <w:pPr>
              <w:widowControl/>
              <w:shd w:val="clear" w:color="auto" w:fill="FFFFFF"/>
              <w:snapToGrid w:val="0"/>
              <w:jc w:val="center"/>
              <w:rPr>
                <w:rFonts w:eastAsia="仿宋_GB2312"/>
                <w:bCs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shd w:val="clear" w:color="auto" w:fill="FFFFFF"/>
              </w:rPr>
              <w:t>北京大型养路机械运用检修段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tblHeader/>
        </w:trPr>
        <w:tc>
          <w:tcPr>
            <w:tcW w:w="1668" w:type="dxa"/>
            <w:vMerge w:val="continue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napToGrid w:val="0"/>
              <w:jc w:val="center"/>
              <w:rPr>
                <w:rFonts w:eastAsia="仿宋_GB2312"/>
                <w:bCs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napToGrid w:val="0"/>
              <w:jc w:val="center"/>
              <w:rPr>
                <w:rFonts w:eastAsia="仿宋_GB2312"/>
                <w:bCs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shd w:val="clear" w:color="auto" w:fill="FFFFFF"/>
              </w:rPr>
              <w:t>周  峰</w:t>
            </w: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napToGrid w:val="0"/>
              <w:jc w:val="center"/>
              <w:rPr>
                <w:rFonts w:eastAsia="仿宋_GB2312"/>
                <w:bCs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shd w:val="clear" w:color="auto" w:fill="FFFFFF"/>
              </w:rPr>
              <w:t>男</w:t>
            </w:r>
          </w:p>
        </w:tc>
        <w:tc>
          <w:tcPr>
            <w:tcW w:w="2487" w:type="dxa"/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napToGrid w:val="0"/>
              <w:jc w:val="center"/>
              <w:rPr>
                <w:rFonts w:hint="eastAsia" w:eastAsia="仿宋_GB2312"/>
                <w:bCs/>
                <w:color w:val="000000"/>
                <w:kern w:val="0"/>
                <w:sz w:val="24"/>
                <w:shd w:val="clear" w:color="auto" w:fill="FFFFFF"/>
                <w:lang w:eastAsia="zh-CN"/>
              </w:rPr>
            </w:pPr>
            <w:r>
              <w:rPr>
                <w:rFonts w:hint="eastAsia" w:eastAsia="仿宋_GB2312"/>
                <w:bCs/>
                <w:color w:val="000000"/>
                <w:kern w:val="0"/>
                <w:sz w:val="24"/>
                <w:shd w:val="clear" w:color="auto" w:fill="FFFFFF"/>
                <w:lang w:eastAsia="zh-CN"/>
              </w:rPr>
              <w:t>本科</w:t>
            </w:r>
          </w:p>
          <w:p>
            <w:pPr>
              <w:widowControl/>
              <w:shd w:val="clear" w:color="auto" w:fill="FFFFFF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shd w:val="clear" w:color="auto" w:fill="FFFFFF"/>
              </w:rPr>
              <w:t>交通运输</w:t>
            </w:r>
          </w:p>
        </w:tc>
        <w:tc>
          <w:tcPr>
            <w:tcW w:w="3809" w:type="dxa"/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napToGrid w:val="0"/>
              <w:jc w:val="center"/>
              <w:rPr>
                <w:rFonts w:hint="eastAsia" w:eastAsia="仿宋_GB2312"/>
                <w:bCs/>
                <w:color w:val="000000"/>
                <w:kern w:val="0"/>
                <w:sz w:val="24"/>
                <w:shd w:val="clear" w:color="auto" w:fill="FFFFFF"/>
                <w:lang w:eastAsia="zh-CN"/>
              </w:rPr>
            </w:pPr>
            <w:r>
              <w:rPr>
                <w:rFonts w:hint="eastAsia" w:eastAsia="仿宋_GB2312"/>
                <w:bCs/>
                <w:color w:val="000000"/>
                <w:kern w:val="0"/>
                <w:sz w:val="24"/>
                <w:shd w:val="clear" w:color="auto" w:fill="FFFFFF"/>
                <w:lang w:eastAsia="zh-CN"/>
              </w:rPr>
              <w:t>中国铁路北京局集团有限公司</w:t>
            </w:r>
          </w:p>
          <w:p>
            <w:pPr>
              <w:widowControl/>
              <w:shd w:val="clear" w:color="auto" w:fill="FFFFFF"/>
              <w:snapToGrid w:val="0"/>
              <w:jc w:val="center"/>
              <w:rPr>
                <w:rFonts w:eastAsia="仿宋_GB2312"/>
                <w:bCs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shd w:val="clear" w:color="auto" w:fill="FFFFFF"/>
              </w:rPr>
              <w:t>丰台西站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tblHeader/>
        </w:trPr>
        <w:tc>
          <w:tcPr>
            <w:tcW w:w="1668" w:type="dxa"/>
            <w:vMerge w:val="continue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napToGrid w:val="0"/>
              <w:jc w:val="center"/>
              <w:rPr>
                <w:rFonts w:eastAsia="仿宋_GB2312"/>
                <w:bCs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napToGrid w:val="0"/>
              <w:jc w:val="center"/>
              <w:rPr>
                <w:rFonts w:eastAsia="仿宋_GB2312"/>
                <w:bCs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shd w:val="clear" w:color="auto" w:fill="FFFFFF"/>
              </w:rPr>
              <w:t>吴  凡</w:t>
            </w: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napToGrid w:val="0"/>
              <w:jc w:val="center"/>
              <w:rPr>
                <w:rFonts w:eastAsia="仿宋_GB2312"/>
                <w:bCs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shd w:val="clear" w:color="auto" w:fill="FFFFFF"/>
              </w:rPr>
              <w:t>男</w:t>
            </w:r>
          </w:p>
        </w:tc>
        <w:tc>
          <w:tcPr>
            <w:tcW w:w="2487" w:type="dxa"/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napToGrid w:val="0"/>
              <w:jc w:val="center"/>
              <w:rPr>
                <w:rFonts w:hint="eastAsia" w:eastAsia="仿宋_GB2312"/>
                <w:bCs/>
                <w:color w:val="000000"/>
                <w:kern w:val="0"/>
                <w:sz w:val="24"/>
                <w:shd w:val="clear" w:color="auto" w:fill="FFFFFF"/>
                <w:lang w:eastAsia="zh-CN"/>
              </w:rPr>
            </w:pPr>
            <w:r>
              <w:rPr>
                <w:rFonts w:hint="eastAsia" w:eastAsia="仿宋_GB2312"/>
                <w:bCs/>
                <w:color w:val="000000"/>
                <w:kern w:val="0"/>
                <w:sz w:val="24"/>
                <w:shd w:val="clear" w:color="auto" w:fill="FFFFFF"/>
                <w:lang w:eastAsia="zh-CN"/>
              </w:rPr>
              <w:t>本科</w:t>
            </w:r>
          </w:p>
          <w:p>
            <w:pPr>
              <w:widowControl/>
              <w:shd w:val="clear" w:color="auto" w:fill="FFFFFF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物流管理与工程</w:t>
            </w:r>
          </w:p>
        </w:tc>
        <w:tc>
          <w:tcPr>
            <w:tcW w:w="3809" w:type="dxa"/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napToGrid w:val="0"/>
              <w:jc w:val="center"/>
              <w:rPr>
                <w:rFonts w:hint="eastAsia" w:eastAsia="仿宋_GB2312"/>
                <w:bCs/>
                <w:color w:val="000000"/>
                <w:kern w:val="0"/>
                <w:sz w:val="24"/>
                <w:shd w:val="clear" w:color="auto" w:fill="FFFFFF"/>
                <w:lang w:eastAsia="zh-CN"/>
              </w:rPr>
            </w:pPr>
            <w:r>
              <w:rPr>
                <w:rFonts w:hint="eastAsia" w:eastAsia="仿宋_GB2312"/>
                <w:bCs/>
                <w:color w:val="000000"/>
                <w:kern w:val="0"/>
                <w:sz w:val="24"/>
                <w:shd w:val="clear" w:color="auto" w:fill="FFFFFF"/>
                <w:lang w:eastAsia="zh-CN"/>
              </w:rPr>
              <w:t>中国铁路北京局集团有限公司</w:t>
            </w:r>
          </w:p>
          <w:p>
            <w:pPr>
              <w:widowControl/>
              <w:shd w:val="clear" w:color="auto" w:fill="FFFFFF"/>
              <w:snapToGrid w:val="0"/>
              <w:jc w:val="center"/>
              <w:rPr>
                <w:rFonts w:eastAsia="仿宋_GB2312"/>
                <w:bCs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shd w:val="clear" w:color="auto" w:fill="FFFFFF"/>
              </w:rPr>
              <w:t>丰台货运中心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tblHeader/>
        </w:trPr>
        <w:tc>
          <w:tcPr>
            <w:tcW w:w="1668" w:type="dxa"/>
            <w:vMerge w:val="continue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napToGrid w:val="0"/>
              <w:jc w:val="center"/>
              <w:rPr>
                <w:rFonts w:eastAsia="仿宋_GB2312"/>
                <w:bCs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napToGrid w:val="0"/>
              <w:jc w:val="center"/>
              <w:rPr>
                <w:rFonts w:eastAsia="仿宋_GB2312"/>
                <w:bCs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shd w:val="clear" w:color="auto" w:fill="FFFFFF"/>
              </w:rPr>
              <w:t>郭胜杰</w:t>
            </w: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napToGrid w:val="0"/>
              <w:jc w:val="center"/>
              <w:rPr>
                <w:rFonts w:eastAsia="仿宋_GB2312"/>
                <w:bCs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shd w:val="clear" w:color="auto" w:fill="FFFFFF"/>
              </w:rPr>
              <w:t>男</w:t>
            </w:r>
          </w:p>
        </w:tc>
        <w:tc>
          <w:tcPr>
            <w:tcW w:w="2487" w:type="dxa"/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napToGrid w:val="0"/>
              <w:jc w:val="center"/>
              <w:rPr>
                <w:rFonts w:hint="eastAsia" w:eastAsia="仿宋_GB2312"/>
                <w:bCs/>
                <w:color w:val="000000"/>
                <w:kern w:val="0"/>
                <w:sz w:val="24"/>
                <w:shd w:val="clear" w:color="auto" w:fill="FFFFFF"/>
                <w:lang w:eastAsia="zh-CN"/>
              </w:rPr>
            </w:pPr>
            <w:r>
              <w:rPr>
                <w:rFonts w:hint="eastAsia" w:eastAsia="仿宋_GB2312"/>
                <w:bCs/>
                <w:color w:val="000000"/>
                <w:kern w:val="0"/>
                <w:sz w:val="24"/>
                <w:shd w:val="clear" w:color="auto" w:fill="FFFFFF"/>
                <w:lang w:eastAsia="zh-CN"/>
              </w:rPr>
              <w:t>本科</w:t>
            </w:r>
          </w:p>
          <w:p>
            <w:pPr>
              <w:widowControl/>
              <w:shd w:val="clear" w:color="auto" w:fill="FFFFFF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shd w:val="clear" w:color="auto" w:fill="FFFFFF"/>
              </w:rPr>
              <w:t>交通运输</w:t>
            </w:r>
          </w:p>
        </w:tc>
        <w:tc>
          <w:tcPr>
            <w:tcW w:w="3809" w:type="dxa"/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napToGrid w:val="0"/>
              <w:jc w:val="center"/>
              <w:rPr>
                <w:rFonts w:hint="eastAsia" w:eastAsia="仿宋_GB2312"/>
                <w:bCs/>
                <w:color w:val="000000"/>
                <w:kern w:val="0"/>
                <w:sz w:val="24"/>
                <w:shd w:val="clear" w:color="auto" w:fill="FFFFFF"/>
                <w:lang w:eastAsia="zh-CN"/>
              </w:rPr>
            </w:pPr>
            <w:r>
              <w:rPr>
                <w:rFonts w:hint="eastAsia" w:eastAsia="仿宋_GB2312"/>
                <w:bCs/>
                <w:color w:val="000000"/>
                <w:kern w:val="0"/>
                <w:sz w:val="24"/>
                <w:shd w:val="clear" w:color="auto" w:fill="FFFFFF"/>
                <w:lang w:eastAsia="zh-CN"/>
              </w:rPr>
              <w:t>中国铁路北京局集团有限公司</w:t>
            </w:r>
          </w:p>
          <w:p>
            <w:pPr>
              <w:widowControl/>
              <w:shd w:val="clear" w:color="auto" w:fill="FFFFFF"/>
              <w:snapToGrid w:val="0"/>
              <w:jc w:val="center"/>
              <w:rPr>
                <w:rFonts w:eastAsia="仿宋_GB2312"/>
                <w:bCs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shd w:val="clear" w:color="auto" w:fill="FFFFFF"/>
              </w:rPr>
              <w:t>京铁物流中心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tblHeader/>
        </w:trPr>
        <w:tc>
          <w:tcPr>
            <w:tcW w:w="1668" w:type="dxa"/>
            <w:vMerge w:val="continue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napToGrid w:val="0"/>
              <w:jc w:val="center"/>
              <w:rPr>
                <w:rFonts w:eastAsia="仿宋_GB2312"/>
                <w:bCs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napToGrid w:val="0"/>
              <w:jc w:val="center"/>
              <w:rPr>
                <w:rFonts w:eastAsia="仿宋_GB2312"/>
                <w:bCs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shd w:val="clear" w:color="auto" w:fill="FFFFFF"/>
              </w:rPr>
              <w:t>蔡启鹏</w:t>
            </w: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napToGrid w:val="0"/>
              <w:jc w:val="center"/>
              <w:rPr>
                <w:rFonts w:eastAsia="仿宋_GB2312"/>
                <w:bCs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shd w:val="clear" w:color="auto" w:fill="FFFFFF"/>
              </w:rPr>
              <w:t>男</w:t>
            </w:r>
          </w:p>
        </w:tc>
        <w:tc>
          <w:tcPr>
            <w:tcW w:w="2487" w:type="dxa"/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napToGrid w:val="0"/>
              <w:jc w:val="center"/>
              <w:rPr>
                <w:rFonts w:hint="eastAsia" w:eastAsia="仿宋_GB2312"/>
                <w:bCs/>
                <w:color w:val="000000"/>
                <w:kern w:val="0"/>
                <w:sz w:val="24"/>
                <w:shd w:val="clear" w:color="auto" w:fill="FFFFFF"/>
                <w:lang w:eastAsia="zh-CN"/>
              </w:rPr>
            </w:pPr>
            <w:r>
              <w:rPr>
                <w:rFonts w:hint="eastAsia" w:eastAsia="仿宋_GB2312"/>
                <w:bCs/>
                <w:color w:val="000000"/>
                <w:kern w:val="0"/>
                <w:sz w:val="24"/>
                <w:shd w:val="clear" w:color="auto" w:fill="FFFFFF"/>
                <w:lang w:eastAsia="zh-CN"/>
              </w:rPr>
              <w:t>本科</w:t>
            </w:r>
          </w:p>
          <w:p>
            <w:pPr>
              <w:widowControl/>
              <w:shd w:val="clear" w:color="auto" w:fill="FFFFFF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shd w:val="clear" w:color="auto" w:fill="FFFFFF"/>
              </w:rPr>
              <w:t>交通运输</w:t>
            </w:r>
          </w:p>
        </w:tc>
        <w:tc>
          <w:tcPr>
            <w:tcW w:w="3809" w:type="dxa"/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napToGrid w:val="0"/>
              <w:jc w:val="center"/>
              <w:rPr>
                <w:rFonts w:hint="eastAsia" w:eastAsia="仿宋_GB2312"/>
                <w:bCs/>
                <w:color w:val="000000"/>
                <w:kern w:val="0"/>
                <w:sz w:val="24"/>
                <w:shd w:val="clear" w:color="auto" w:fill="FFFFFF"/>
                <w:lang w:eastAsia="zh-CN"/>
              </w:rPr>
            </w:pPr>
            <w:r>
              <w:rPr>
                <w:rFonts w:hint="eastAsia" w:eastAsia="仿宋_GB2312"/>
                <w:bCs/>
                <w:color w:val="000000"/>
                <w:kern w:val="0"/>
                <w:sz w:val="24"/>
                <w:shd w:val="clear" w:color="auto" w:fill="FFFFFF"/>
                <w:lang w:eastAsia="zh-CN"/>
              </w:rPr>
              <w:t>中国铁路北京局集团有限公司</w:t>
            </w:r>
          </w:p>
          <w:p>
            <w:pPr>
              <w:widowControl/>
              <w:shd w:val="clear" w:color="auto" w:fill="FFFFFF"/>
              <w:snapToGrid w:val="0"/>
              <w:jc w:val="center"/>
              <w:rPr>
                <w:rFonts w:eastAsia="仿宋_GB2312"/>
                <w:bCs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shd w:val="clear" w:color="auto" w:fill="FFFFFF"/>
              </w:rPr>
              <w:t>北京货运中心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tblHeader/>
        </w:trPr>
        <w:tc>
          <w:tcPr>
            <w:tcW w:w="1668" w:type="dxa"/>
            <w:vMerge w:val="continue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napToGrid w:val="0"/>
              <w:jc w:val="center"/>
              <w:rPr>
                <w:rFonts w:eastAsia="仿宋_GB2312"/>
                <w:bCs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napToGrid w:val="0"/>
              <w:jc w:val="center"/>
              <w:rPr>
                <w:rFonts w:eastAsia="仿宋_GB2312"/>
                <w:bCs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shd w:val="clear" w:color="auto" w:fill="FFFFFF"/>
              </w:rPr>
              <w:t>杨  阳</w:t>
            </w: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napToGrid w:val="0"/>
              <w:jc w:val="center"/>
              <w:rPr>
                <w:rFonts w:eastAsia="仿宋_GB2312"/>
                <w:bCs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shd w:val="clear" w:color="auto" w:fill="FFFFFF"/>
              </w:rPr>
              <w:t>男</w:t>
            </w:r>
          </w:p>
        </w:tc>
        <w:tc>
          <w:tcPr>
            <w:tcW w:w="2487" w:type="dxa"/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napToGrid w:val="0"/>
              <w:jc w:val="center"/>
              <w:rPr>
                <w:rFonts w:eastAsia="仿宋_GB2312"/>
                <w:bCs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shd w:val="clear" w:color="auto" w:fill="FFFFFF"/>
              </w:rPr>
              <w:t>硕士研究生</w:t>
            </w:r>
          </w:p>
          <w:p>
            <w:pPr>
              <w:widowControl/>
              <w:shd w:val="clear" w:color="auto" w:fill="FFFFFF"/>
              <w:snapToGrid w:val="0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shd w:val="clear" w:color="auto" w:fill="FFFFFF"/>
              </w:rPr>
              <w:t>交通</w:t>
            </w:r>
            <w:r>
              <w:rPr>
                <w:rFonts w:hint="eastAsia" w:eastAsia="仿宋_GB2312"/>
                <w:bCs/>
                <w:color w:val="000000"/>
                <w:kern w:val="0"/>
                <w:sz w:val="24"/>
                <w:shd w:val="clear" w:color="auto" w:fill="FFFFFF"/>
                <w:lang w:eastAsia="zh-CN"/>
              </w:rPr>
              <w:t>运输工程</w:t>
            </w:r>
          </w:p>
        </w:tc>
        <w:tc>
          <w:tcPr>
            <w:tcW w:w="3809" w:type="dxa"/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napToGrid w:val="0"/>
              <w:jc w:val="center"/>
              <w:rPr>
                <w:rFonts w:hint="eastAsia" w:eastAsia="仿宋_GB2312"/>
                <w:bCs/>
                <w:color w:val="000000"/>
                <w:kern w:val="0"/>
                <w:sz w:val="24"/>
                <w:shd w:val="clear" w:color="auto" w:fill="FFFFFF"/>
                <w:lang w:eastAsia="zh-CN"/>
              </w:rPr>
            </w:pPr>
            <w:r>
              <w:rPr>
                <w:rFonts w:hint="eastAsia" w:eastAsia="仿宋_GB2312"/>
                <w:bCs/>
                <w:color w:val="000000"/>
                <w:kern w:val="0"/>
                <w:sz w:val="24"/>
                <w:shd w:val="clear" w:color="auto" w:fill="FFFFFF"/>
                <w:lang w:eastAsia="zh-CN"/>
              </w:rPr>
              <w:t>中国铁路北京局集团有限公司</w:t>
            </w:r>
          </w:p>
          <w:p>
            <w:pPr>
              <w:widowControl/>
              <w:shd w:val="clear" w:color="auto" w:fill="FFFFFF"/>
              <w:snapToGrid w:val="0"/>
              <w:jc w:val="center"/>
              <w:rPr>
                <w:rFonts w:eastAsia="仿宋_GB2312"/>
                <w:bCs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shd w:val="clear" w:color="auto" w:fill="FFFFFF"/>
              </w:rPr>
              <w:t>北京西电务段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tblHeader/>
        </w:trPr>
        <w:tc>
          <w:tcPr>
            <w:tcW w:w="1668" w:type="dxa"/>
            <w:vMerge w:val="continue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napToGrid w:val="0"/>
              <w:jc w:val="center"/>
              <w:rPr>
                <w:rFonts w:eastAsia="仿宋_GB2312"/>
                <w:bCs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napToGrid w:val="0"/>
              <w:jc w:val="center"/>
              <w:rPr>
                <w:rFonts w:eastAsia="仿宋_GB2312"/>
                <w:bCs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shd w:val="clear" w:color="auto" w:fill="FFFFFF"/>
              </w:rPr>
              <w:t>卢景高</w:t>
            </w: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napToGrid w:val="0"/>
              <w:jc w:val="center"/>
              <w:rPr>
                <w:rFonts w:eastAsia="仿宋_GB2312"/>
                <w:bCs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shd w:val="clear" w:color="auto" w:fill="FFFFFF"/>
              </w:rPr>
              <w:t>男</w:t>
            </w:r>
          </w:p>
        </w:tc>
        <w:tc>
          <w:tcPr>
            <w:tcW w:w="2487" w:type="dxa"/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napToGrid w:val="0"/>
              <w:jc w:val="center"/>
              <w:rPr>
                <w:rFonts w:hint="eastAsia" w:eastAsia="仿宋_GB2312"/>
                <w:bCs/>
                <w:color w:val="000000"/>
                <w:kern w:val="0"/>
                <w:sz w:val="24"/>
                <w:shd w:val="clear" w:color="auto" w:fill="FFFFFF"/>
                <w:lang w:eastAsia="zh-CN"/>
              </w:rPr>
            </w:pPr>
            <w:r>
              <w:rPr>
                <w:rFonts w:hint="eastAsia" w:eastAsia="仿宋_GB2312"/>
                <w:bCs/>
                <w:color w:val="000000"/>
                <w:kern w:val="0"/>
                <w:sz w:val="24"/>
                <w:shd w:val="clear" w:color="auto" w:fill="FFFFFF"/>
                <w:lang w:eastAsia="zh-CN"/>
              </w:rPr>
              <w:t>本科</w:t>
            </w:r>
          </w:p>
          <w:p>
            <w:pPr>
              <w:widowControl/>
              <w:shd w:val="clear" w:color="auto" w:fill="FFFFFF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shd w:val="clear" w:color="auto" w:fill="FFFFFF"/>
              </w:rPr>
              <w:t>交通运输</w:t>
            </w:r>
          </w:p>
        </w:tc>
        <w:tc>
          <w:tcPr>
            <w:tcW w:w="3809" w:type="dxa"/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napToGrid w:val="0"/>
              <w:jc w:val="center"/>
              <w:rPr>
                <w:rFonts w:hint="eastAsia" w:eastAsia="仿宋_GB2312"/>
                <w:bCs/>
                <w:color w:val="000000"/>
                <w:kern w:val="0"/>
                <w:sz w:val="24"/>
                <w:shd w:val="clear" w:color="auto" w:fill="FFFFFF"/>
                <w:lang w:eastAsia="zh-CN"/>
              </w:rPr>
            </w:pPr>
            <w:r>
              <w:rPr>
                <w:rFonts w:hint="eastAsia" w:eastAsia="仿宋_GB2312"/>
                <w:bCs/>
                <w:color w:val="000000"/>
                <w:kern w:val="0"/>
                <w:sz w:val="24"/>
                <w:shd w:val="clear" w:color="auto" w:fill="FFFFFF"/>
                <w:lang w:eastAsia="zh-CN"/>
              </w:rPr>
              <w:t>中国铁路北京局集团有限公司</w:t>
            </w:r>
          </w:p>
          <w:p>
            <w:pPr>
              <w:widowControl/>
              <w:shd w:val="clear" w:color="auto" w:fill="FFFFFF"/>
              <w:snapToGrid w:val="0"/>
              <w:jc w:val="center"/>
              <w:rPr>
                <w:rFonts w:eastAsia="仿宋_GB2312"/>
                <w:bCs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shd w:val="clear" w:color="auto" w:fill="FFFFFF"/>
              </w:rPr>
              <w:t>丰台西站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tblHeader/>
        </w:trPr>
        <w:tc>
          <w:tcPr>
            <w:tcW w:w="1668" w:type="dxa"/>
            <w:vMerge w:val="continue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napToGrid w:val="0"/>
              <w:jc w:val="center"/>
              <w:rPr>
                <w:rFonts w:eastAsia="仿宋_GB2312"/>
                <w:bCs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napToGrid w:val="0"/>
              <w:jc w:val="center"/>
              <w:rPr>
                <w:rFonts w:eastAsia="仿宋_GB2312"/>
                <w:bCs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shd w:val="clear" w:color="auto" w:fill="FFFFFF"/>
              </w:rPr>
              <w:t>柳  冰</w:t>
            </w: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napToGrid w:val="0"/>
              <w:jc w:val="center"/>
              <w:rPr>
                <w:rFonts w:eastAsia="仿宋_GB2312"/>
                <w:bCs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shd w:val="clear" w:color="auto" w:fill="FFFFFF"/>
              </w:rPr>
              <w:t>男</w:t>
            </w:r>
          </w:p>
        </w:tc>
        <w:tc>
          <w:tcPr>
            <w:tcW w:w="2487" w:type="dxa"/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napToGrid w:val="0"/>
              <w:jc w:val="center"/>
              <w:rPr>
                <w:rFonts w:eastAsia="仿宋_GB2312"/>
                <w:bCs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shd w:val="clear" w:color="auto" w:fill="FFFFFF"/>
              </w:rPr>
              <w:t>硕士研究生</w:t>
            </w:r>
          </w:p>
          <w:p>
            <w:pPr>
              <w:widowControl/>
              <w:shd w:val="clear" w:color="auto" w:fill="FFFFFF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shd w:val="clear" w:color="auto" w:fill="FFFFFF"/>
              </w:rPr>
              <w:t>交通运输工程</w:t>
            </w:r>
          </w:p>
        </w:tc>
        <w:tc>
          <w:tcPr>
            <w:tcW w:w="3809" w:type="dxa"/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napToGrid w:val="0"/>
              <w:jc w:val="center"/>
              <w:rPr>
                <w:rFonts w:hint="eastAsia" w:eastAsia="仿宋_GB2312"/>
                <w:bCs/>
                <w:color w:val="000000"/>
                <w:kern w:val="0"/>
                <w:sz w:val="24"/>
                <w:shd w:val="clear" w:color="auto" w:fill="FFFFFF"/>
                <w:lang w:eastAsia="zh-CN"/>
              </w:rPr>
            </w:pPr>
            <w:r>
              <w:rPr>
                <w:rFonts w:hint="eastAsia" w:eastAsia="仿宋_GB2312"/>
                <w:bCs/>
                <w:color w:val="000000"/>
                <w:kern w:val="0"/>
                <w:sz w:val="24"/>
                <w:shd w:val="clear" w:color="auto" w:fill="FFFFFF"/>
                <w:lang w:eastAsia="zh-CN"/>
              </w:rPr>
              <w:t>中国铁路北京局集团有限公司</w:t>
            </w:r>
          </w:p>
          <w:p>
            <w:pPr>
              <w:widowControl/>
              <w:shd w:val="clear" w:color="auto" w:fill="FFFFFF"/>
              <w:snapToGrid w:val="0"/>
              <w:jc w:val="center"/>
              <w:rPr>
                <w:rFonts w:eastAsia="仿宋_GB2312"/>
                <w:bCs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shd w:val="clear" w:color="auto" w:fill="FFFFFF"/>
              </w:rPr>
              <w:t>丰台西站</w:t>
            </w:r>
          </w:p>
        </w:tc>
      </w:tr>
    </w:tbl>
    <w:p>
      <w:pPr/>
    </w:p>
    <w:sectPr>
      <w:pgSz w:w="11906" w:h="16838"/>
      <w:pgMar w:top="1134" w:right="1134" w:bottom="1134" w:left="1276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CEB"/>
    <w:rsid w:val="0024102C"/>
    <w:rsid w:val="002A0E09"/>
    <w:rsid w:val="00A3315C"/>
    <w:rsid w:val="00A65111"/>
    <w:rsid w:val="00AA5273"/>
    <w:rsid w:val="00BD4CEB"/>
    <w:rsid w:val="23D65F5B"/>
    <w:rsid w:val="26E52ED0"/>
    <w:rsid w:val="30C556B4"/>
    <w:rsid w:val="321D0EF1"/>
    <w:rsid w:val="375418A1"/>
    <w:rsid w:val="42892571"/>
    <w:rsid w:val="4FAF0BAB"/>
    <w:rsid w:val="61AF68F0"/>
    <w:rsid w:val="745A103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137</Words>
  <Characters>786</Characters>
  <Lines>6</Lines>
  <Paragraphs>1</Paragraphs>
  <ScaleCrop>false</ScaleCrop>
  <LinksUpToDate>false</LinksUpToDate>
  <CharactersWithSpaces>922</CharactersWithSpaces>
  <Application>WPS Office_10.8.0.5472_F1E327BC-269C-435d-A152-05C5408002CA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2018-12-06T09:11:00Z</dcterms:created>
  <dc:creator>陆瑞</dc:creator>
  <cp:lastModifiedBy>装机时修改</cp:lastModifiedBy>
  <cp:lastPrinted>2018-12-11T06:33:00Z</cp:lastPrinted>
  <dcterms:modified xsi:type="dcterms:W3CDTF">2018-12-11T08:20:02Z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