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59"/>
        <w:gridCol w:w="473"/>
        <w:gridCol w:w="551"/>
        <w:gridCol w:w="473"/>
        <w:gridCol w:w="1574"/>
        <w:gridCol w:w="603"/>
        <w:gridCol w:w="1160"/>
        <w:gridCol w:w="1452"/>
        <w:gridCol w:w="1477"/>
      </w:tblGrid>
      <w:tr w:rsidR="00DA3373" w:rsidRPr="00DA3373" w:rsidTr="00DA3373">
        <w:trPr>
          <w:trHeight w:val="390"/>
        </w:trPr>
        <w:tc>
          <w:tcPr>
            <w:tcW w:w="1160" w:type="dxa"/>
            <w:hideMark/>
          </w:tcPr>
          <w:p w:rsidR="00DA3373" w:rsidRPr="00DA3373" w:rsidRDefault="00DA3373">
            <w:r w:rsidRPr="00DA3373">
              <w:rPr>
                <w:rFonts w:hint="eastAsia"/>
              </w:rPr>
              <w:t>附件</w:t>
            </w:r>
          </w:p>
        </w:tc>
        <w:tc>
          <w:tcPr>
            <w:tcW w:w="620" w:type="dxa"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/>
        </w:tc>
        <w:tc>
          <w:tcPr>
            <w:tcW w:w="620" w:type="dxa"/>
            <w:hideMark/>
          </w:tcPr>
          <w:p w:rsidR="00DA3373" w:rsidRPr="00DA3373" w:rsidRDefault="00DA3373"/>
        </w:tc>
        <w:tc>
          <w:tcPr>
            <w:tcW w:w="4680" w:type="dxa"/>
            <w:hideMark/>
          </w:tcPr>
          <w:p w:rsidR="00DA3373" w:rsidRPr="00DA3373" w:rsidRDefault="00DA3373"/>
        </w:tc>
        <w:tc>
          <w:tcPr>
            <w:tcW w:w="1180" w:type="dxa"/>
            <w:hideMark/>
          </w:tcPr>
          <w:p w:rsidR="00DA3373" w:rsidRPr="00DA3373" w:rsidRDefault="00DA3373"/>
        </w:tc>
        <w:tc>
          <w:tcPr>
            <w:tcW w:w="2200" w:type="dxa"/>
            <w:hideMark/>
          </w:tcPr>
          <w:p w:rsidR="00DA3373" w:rsidRPr="00DA3373" w:rsidRDefault="00DA3373"/>
        </w:tc>
        <w:tc>
          <w:tcPr>
            <w:tcW w:w="3440" w:type="dxa"/>
            <w:hideMark/>
          </w:tcPr>
          <w:p w:rsidR="00DA3373" w:rsidRPr="00DA3373" w:rsidRDefault="00DA3373"/>
        </w:tc>
        <w:tc>
          <w:tcPr>
            <w:tcW w:w="1560" w:type="dxa"/>
            <w:hideMark/>
          </w:tcPr>
          <w:p w:rsidR="00DA3373" w:rsidRPr="00DA3373" w:rsidRDefault="00DA3373"/>
        </w:tc>
      </w:tr>
      <w:tr w:rsidR="00DA3373" w:rsidRPr="00DA3373" w:rsidTr="00DA3373">
        <w:trPr>
          <w:trHeight w:val="499"/>
        </w:trPr>
        <w:tc>
          <w:tcPr>
            <w:tcW w:w="16420" w:type="dxa"/>
            <w:gridSpan w:val="9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2019</w:t>
            </w:r>
            <w:r w:rsidRPr="00DA3373">
              <w:rPr>
                <w:rFonts w:hint="eastAsia"/>
                <w:b/>
                <w:bCs/>
              </w:rPr>
              <w:t>年津南区第一批招聘编制外合同制工作人员计划表</w:t>
            </w:r>
          </w:p>
        </w:tc>
      </w:tr>
      <w:tr w:rsidR="00DA3373" w:rsidRPr="00DA3373" w:rsidTr="00DA3373">
        <w:trPr>
          <w:trHeight w:val="522"/>
        </w:trPr>
        <w:tc>
          <w:tcPr>
            <w:tcW w:w="1780" w:type="dxa"/>
            <w:gridSpan w:val="2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工作部门</w:t>
            </w:r>
          </w:p>
        </w:tc>
        <w:tc>
          <w:tcPr>
            <w:tcW w:w="6260" w:type="dxa"/>
            <w:gridSpan w:val="3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招聘岗位</w:t>
            </w:r>
          </w:p>
        </w:tc>
        <w:tc>
          <w:tcPr>
            <w:tcW w:w="6820" w:type="dxa"/>
            <w:gridSpan w:val="3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招聘条件</w:t>
            </w:r>
          </w:p>
        </w:tc>
        <w:tc>
          <w:tcPr>
            <w:tcW w:w="1560" w:type="dxa"/>
            <w:vMerge w:val="restart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招聘业务咨询电话</w:t>
            </w:r>
          </w:p>
        </w:tc>
      </w:tr>
      <w:tr w:rsidR="00DA3373" w:rsidRPr="00DA3373" w:rsidTr="00DA3373">
        <w:trPr>
          <w:trHeight w:val="600"/>
        </w:trPr>
        <w:tc>
          <w:tcPr>
            <w:tcW w:w="116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招聘总数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岗位简介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pPr>
              <w:rPr>
                <w:b/>
                <w:bCs/>
              </w:rPr>
            </w:pPr>
            <w:r w:rsidRPr="00DA3373">
              <w:rPr>
                <w:rFonts w:hint="eastAsia"/>
                <w:b/>
                <w:bCs/>
              </w:rPr>
              <w:t>其他</w:t>
            </w:r>
          </w:p>
        </w:tc>
        <w:tc>
          <w:tcPr>
            <w:tcW w:w="1560" w:type="dxa"/>
            <w:vMerge/>
            <w:hideMark/>
          </w:tcPr>
          <w:p w:rsidR="00DA3373" w:rsidRPr="00DA3373" w:rsidRDefault="00DA3373">
            <w:pPr>
              <w:rPr>
                <w:b/>
                <w:bCs/>
              </w:rPr>
            </w:pPr>
          </w:p>
        </w:tc>
      </w:tr>
      <w:tr w:rsidR="00DA3373" w:rsidRPr="00DA3373" w:rsidTr="00DA3373">
        <w:trPr>
          <w:trHeight w:val="960"/>
        </w:trPr>
        <w:tc>
          <w:tcPr>
            <w:tcW w:w="11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区委组织部</w:t>
            </w:r>
          </w:p>
        </w:tc>
        <w:tc>
          <w:tcPr>
            <w:tcW w:w="62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40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党建指导员</w:t>
            </w:r>
            <w:r w:rsidRPr="00DA3373">
              <w:rPr>
                <w:rFonts w:hint="eastAsia"/>
              </w:rPr>
              <w:t>1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从事指导商圈市场及“两新”组织党建工作</w:t>
            </w:r>
          </w:p>
        </w:tc>
        <w:tc>
          <w:tcPr>
            <w:tcW w:w="118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30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具有全日制普通高等院校大学本科及以上学历（截止到</w:t>
            </w:r>
            <w:r w:rsidRPr="00DA3373">
              <w:rPr>
                <w:rFonts w:hint="eastAsia"/>
              </w:rPr>
              <w:t>2019</w:t>
            </w:r>
            <w:r w:rsidRPr="00DA3373">
              <w:rPr>
                <w:rFonts w:hint="eastAsia"/>
              </w:rPr>
              <w:t>年</w:t>
            </w:r>
            <w:r w:rsidRPr="00DA3373">
              <w:rPr>
                <w:rFonts w:hint="eastAsia"/>
              </w:rPr>
              <w:t>7</w:t>
            </w:r>
            <w:r w:rsidRPr="00DA3373">
              <w:rPr>
                <w:rFonts w:hint="eastAsia"/>
              </w:rPr>
              <w:t>月</w:t>
            </w:r>
            <w:r w:rsidRPr="00DA3373">
              <w:rPr>
                <w:rFonts w:hint="eastAsia"/>
              </w:rPr>
              <w:t>31</w:t>
            </w:r>
            <w:r w:rsidRPr="00DA3373">
              <w:rPr>
                <w:rFonts w:hint="eastAsia"/>
              </w:rPr>
              <w:t>日，须取得相应毕业证书和学位证书），不含定向培养、委托培养，各类成人教育、远程教育，专接（升）本毕业生等</w:t>
            </w:r>
          </w:p>
        </w:tc>
        <w:tc>
          <w:tcPr>
            <w:tcW w:w="344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中共党员（</w:t>
            </w:r>
            <w:r w:rsidRPr="00DA3373">
              <w:rPr>
                <w:rFonts w:hint="eastAsia"/>
              </w:rPr>
              <w:t>2019</w:t>
            </w:r>
            <w:r w:rsidRPr="00DA3373">
              <w:rPr>
                <w:rFonts w:hint="eastAsia"/>
              </w:rPr>
              <w:t>年应届毕业生可放宽至中共预备党员），天津市户口</w:t>
            </w:r>
          </w:p>
        </w:tc>
        <w:tc>
          <w:tcPr>
            <w:tcW w:w="15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022-28392553</w:t>
            </w:r>
            <w:r w:rsidRPr="00DA3373">
              <w:rPr>
                <w:rFonts w:hint="eastAsia"/>
              </w:rPr>
              <w:br/>
              <w:t>022-28559958</w:t>
            </w:r>
          </w:p>
        </w:tc>
      </w:tr>
      <w:tr w:rsidR="00DA3373" w:rsidRPr="00DA3373" w:rsidTr="00DA3373">
        <w:trPr>
          <w:trHeight w:val="960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党建指导员</w:t>
            </w:r>
            <w:r w:rsidRPr="00DA3373">
              <w:rPr>
                <w:rFonts w:hint="eastAsia"/>
              </w:rPr>
              <w:t>2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从事指导商务楼宇及“两新”组织党建工作</w:t>
            </w:r>
          </w:p>
        </w:tc>
        <w:tc>
          <w:tcPr>
            <w:tcW w:w="1180" w:type="dxa"/>
            <w:vMerge/>
            <w:hideMark/>
          </w:tcPr>
          <w:p w:rsidR="00DA3373" w:rsidRPr="00DA3373" w:rsidRDefault="00DA3373"/>
        </w:tc>
        <w:tc>
          <w:tcPr>
            <w:tcW w:w="2200" w:type="dxa"/>
            <w:vMerge/>
            <w:hideMark/>
          </w:tcPr>
          <w:p w:rsidR="00DA3373" w:rsidRPr="00DA3373" w:rsidRDefault="00DA3373"/>
        </w:tc>
        <w:tc>
          <w:tcPr>
            <w:tcW w:w="3440" w:type="dxa"/>
            <w:vMerge/>
            <w:hideMark/>
          </w:tcPr>
          <w:p w:rsidR="00DA3373" w:rsidRPr="00DA3373" w:rsidRDefault="00DA3373"/>
        </w:tc>
        <w:tc>
          <w:tcPr>
            <w:tcW w:w="1560" w:type="dxa"/>
            <w:vMerge/>
            <w:hideMark/>
          </w:tcPr>
          <w:p w:rsidR="00DA3373" w:rsidRPr="00DA3373" w:rsidRDefault="00DA3373"/>
        </w:tc>
      </w:tr>
      <w:tr w:rsidR="00DA3373" w:rsidRPr="00DA3373" w:rsidTr="00DA3373">
        <w:trPr>
          <w:trHeight w:val="960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党建指导员</w:t>
            </w:r>
            <w:r w:rsidRPr="00DA3373">
              <w:rPr>
                <w:rFonts w:hint="eastAsia"/>
              </w:rPr>
              <w:t>3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从事指导“两新”组织党建工作，做好党群服务中心日常管理使用</w:t>
            </w:r>
          </w:p>
        </w:tc>
        <w:tc>
          <w:tcPr>
            <w:tcW w:w="1180" w:type="dxa"/>
            <w:vMerge/>
            <w:hideMark/>
          </w:tcPr>
          <w:p w:rsidR="00DA3373" w:rsidRPr="00DA3373" w:rsidRDefault="00DA3373"/>
        </w:tc>
        <w:tc>
          <w:tcPr>
            <w:tcW w:w="2200" w:type="dxa"/>
            <w:vMerge/>
            <w:hideMark/>
          </w:tcPr>
          <w:p w:rsidR="00DA3373" w:rsidRPr="00DA3373" w:rsidRDefault="00DA3373"/>
        </w:tc>
        <w:tc>
          <w:tcPr>
            <w:tcW w:w="3440" w:type="dxa"/>
            <w:vMerge/>
            <w:hideMark/>
          </w:tcPr>
          <w:p w:rsidR="00DA3373" w:rsidRPr="00DA3373" w:rsidRDefault="00DA3373"/>
        </w:tc>
        <w:tc>
          <w:tcPr>
            <w:tcW w:w="1560" w:type="dxa"/>
            <w:vMerge/>
            <w:hideMark/>
          </w:tcPr>
          <w:p w:rsidR="00DA3373" w:rsidRPr="00DA3373" w:rsidRDefault="00DA3373"/>
        </w:tc>
      </w:tr>
      <w:tr w:rsidR="00DA3373" w:rsidRPr="00DA3373" w:rsidTr="00DA3373">
        <w:trPr>
          <w:trHeight w:val="960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党建指导员</w:t>
            </w:r>
            <w:r w:rsidRPr="00DA3373">
              <w:rPr>
                <w:rFonts w:hint="eastAsia"/>
              </w:rPr>
              <w:t>4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从事指导“两新”组织党建工作</w:t>
            </w:r>
          </w:p>
        </w:tc>
        <w:tc>
          <w:tcPr>
            <w:tcW w:w="1180" w:type="dxa"/>
            <w:vMerge/>
            <w:hideMark/>
          </w:tcPr>
          <w:p w:rsidR="00DA3373" w:rsidRPr="00DA3373" w:rsidRDefault="00DA3373"/>
        </w:tc>
        <w:tc>
          <w:tcPr>
            <w:tcW w:w="2200" w:type="dxa"/>
            <w:vMerge/>
            <w:hideMark/>
          </w:tcPr>
          <w:p w:rsidR="00DA3373" w:rsidRPr="00DA3373" w:rsidRDefault="00DA3373"/>
        </w:tc>
        <w:tc>
          <w:tcPr>
            <w:tcW w:w="3440" w:type="dxa"/>
            <w:vMerge/>
            <w:hideMark/>
          </w:tcPr>
          <w:p w:rsidR="00DA3373" w:rsidRPr="00DA3373" w:rsidRDefault="00DA3373"/>
        </w:tc>
        <w:tc>
          <w:tcPr>
            <w:tcW w:w="1560" w:type="dxa"/>
            <w:vMerge/>
            <w:hideMark/>
          </w:tcPr>
          <w:p w:rsidR="00DA3373" w:rsidRPr="00DA3373" w:rsidRDefault="00DA3373"/>
        </w:tc>
      </w:tr>
      <w:tr w:rsidR="00DA3373" w:rsidRPr="00DA3373" w:rsidTr="00DA3373">
        <w:trPr>
          <w:trHeight w:val="1422"/>
        </w:trPr>
        <w:tc>
          <w:tcPr>
            <w:tcW w:w="11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政府办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2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公文辅助岗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2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从事文件材料数字化、图片化处理等基础性工作，包括文件扫描、指令传达、短信接收、提醒督办、会议文件推送、会议记录等工作。工作量大，需夜</w:t>
            </w:r>
            <w:r w:rsidRPr="00DA3373">
              <w:rPr>
                <w:rFonts w:hint="eastAsia"/>
              </w:rPr>
              <w:lastRenderedPageBreak/>
              <w:t>间值班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30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本科及以上学历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中国语言文学类、计算机类，津南区户口、海河教育园区户口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062"/>
        </w:trPr>
        <w:tc>
          <w:tcPr>
            <w:tcW w:w="11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信访办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内勤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从事机关事务性工作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本科及以上学历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熟悉计算机业务，津南区户口、海河教育园区户口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242"/>
        </w:trPr>
        <w:tc>
          <w:tcPr>
            <w:tcW w:w="11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金融局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内勤</w:t>
            </w:r>
            <w:r w:rsidRPr="00DA3373">
              <w:rPr>
                <w:rFonts w:hint="eastAsia"/>
              </w:rPr>
              <w:t>1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从事文件、材料、报表的编报、收发、整理、归档等工作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本科及以上学历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有一定写作能力、熟练操作计算机、有一定的语言表达能力，津南区户口、海河教育园区户口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60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内勤</w:t>
            </w:r>
            <w:r w:rsidRPr="00DA3373">
              <w:rPr>
                <w:rFonts w:hint="eastAsia"/>
              </w:rPr>
              <w:t>2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从事单位财务、资产管理等相关工作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40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422"/>
        </w:trPr>
        <w:tc>
          <w:tcPr>
            <w:tcW w:w="11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人社局（人才交流服务中心）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4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海河英才工作人员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4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从事“海河英才”人才引进收件、联审、咨询服务等工作。节假日不休，日常倒休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242"/>
        </w:trPr>
        <w:tc>
          <w:tcPr>
            <w:tcW w:w="11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人社局（劳动人事争议仲裁院）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2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书记员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2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从事劳动人事争议仲裁案件审理的辅助工作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002"/>
        </w:trPr>
        <w:tc>
          <w:tcPr>
            <w:tcW w:w="11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咸水沽镇（派遣至税务</w:t>
            </w:r>
            <w:r w:rsidRPr="00DA3373">
              <w:rPr>
                <w:rFonts w:hint="eastAsia"/>
              </w:rPr>
              <w:lastRenderedPageBreak/>
              <w:t>局工作）</w:t>
            </w:r>
          </w:p>
        </w:tc>
        <w:tc>
          <w:tcPr>
            <w:tcW w:w="62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20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税收业务征</w:t>
            </w:r>
            <w:r w:rsidRPr="00DA3373">
              <w:rPr>
                <w:rFonts w:hint="eastAsia"/>
              </w:rPr>
              <w:lastRenderedPageBreak/>
              <w:t>管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从事各项税收征管等工作</w:t>
            </w:r>
          </w:p>
        </w:tc>
        <w:tc>
          <w:tcPr>
            <w:tcW w:w="118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</w:t>
            </w:r>
            <w:r w:rsidRPr="00DA3373">
              <w:rPr>
                <w:rFonts w:hint="eastAsia"/>
              </w:rPr>
              <w:lastRenderedPageBreak/>
              <w:t>下</w:t>
            </w:r>
          </w:p>
        </w:tc>
        <w:tc>
          <w:tcPr>
            <w:tcW w:w="220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大专及以上学历</w:t>
            </w:r>
          </w:p>
        </w:tc>
        <w:tc>
          <w:tcPr>
            <w:tcW w:w="344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1002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非税收业务征管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从事非税收社保费等征管工作</w:t>
            </w:r>
          </w:p>
        </w:tc>
        <w:tc>
          <w:tcPr>
            <w:tcW w:w="1180" w:type="dxa"/>
            <w:vMerge/>
            <w:hideMark/>
          </w:tcPr>
          <w:p w:rsidR="00DA3373" w:rsidRPr="00DA3373" w:rsidRDefault="00DA3373"/>
        </w:tc>
        <w:tc>
          <w:tcPr>
            <w:tcW w:w="2200" w:type="dxa"/>
            <w:vMerge/>
            <w:hideMark/>
          </w:tcPr>
          <w:p w:rsidR="00DA3373" w:rsidRPr="00DA3373" w:rsidRDefault="00DA3373"/>
        </w:tc>
        <w:tc>
          <w:tcPr>
            <w:tcW w:w="3440" w:type="dxa"/>
            <w:vMerge/>
            <w:hideMark/>
          </w:tcPr>
          <w:p w:rsidR="00DA3373" w:rsidRPr="00DA3373" w:rsidRDefault="00DA3373"/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19"/>
        </w:trPr>
        <w:tc>
          <w:tcPr>
            <w:tcW w:w="11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司法局</w:t>
            </w:r>
            <w:r w:rsidRPr="00DA3373">
              <w:rPr>
                <w:rFonts w:hint="eastAsia"/>
              </w:rPr>
              <w:t>(</w:t>
            </w:r>
            <w:r w:rsidRPr="00DA3373">
              <w:rPr>
                <w:rFonts w:hint="eastAsia"/>
              </w:rPr>
              <w:t>区人民调解委员会、各街镇社区人民调解委员会）</w:t>
            </w:r>
          </w:p>
        </w:tc>
        <w:tc>
          <w:tcPr>
            <w:tcW w:w="62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30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专职人民调解员</w:t>
            </w:r>
            <w:r w:rsidRPr="00DA3373">
              <w:rPr>
                <w:rFonts w:hint="eastAsia"/>
              </w:rPr>
              <w:t>1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从事基层矛盾纠纷排查、调解工作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本科及以上学历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19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专职人民调解员</w:t>
            </w:r>
            <w:r w:rsidRPr="00DA3373">
              <w:rPr>
                <w:rFonts w:hint="eastAsia"/>
              </w:rPr>
              <w:t>2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从事基层矛盾纠纷排查、调解工作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法学类，津南区户口、海河教育园区户口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19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专职人民调解员</w:t>
            </w:r>
            <w:r w:rsidRPr="00DA3373">
              <w:rPr>
                <w:rFonts w:hint="eastAsia"/>
              </w:rPr>
              <w:t>3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4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从事基层矛盾纠纷排查、调解工作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中共党员（含中共预备党员），津南区户口、海河教育园区户口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19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专职人民调解员</w:t>
            </w:r>
            <w:r w:rsidRPr="00DA3373">
              <w:rPr>
                <w:rFonts w:hint="eastAsia"/>
              </w:rPr>
              <w:t>4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6</w:t>
            </w:r>
          </w:p>
        </w:tc>
        <w:tc>
          <w:tcPr>
            <w:tcW w:w="46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 </w:t>
            </w:r>
            <w:r w:rsidRPr="00DA3373">
              <w:rPr>
                <w:rFonts w:hint="eastAsia"/>
              </w:rPr>
              <w:t>从事基层矛盾纠纷排查、调解工作</w:t>
            </w:r>
          </w:p>
        </w:tc>
        <w:tc>
          <w:tcPr>
            <w:tcW w:w="118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退役军人，津南区户口、海河教育园区户口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960"/>
        </w:trPr>
        <w:tc>
          <w:tcPr>
            <w:tcW w:w="116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lastRenderedPageBreak/>
              <w:t>葛沽镇综合执法大队</w:t>
            </w:r>
          </w:p>
        </w:tc>
        <w:tc>
          <w:tcPr>
            <w:tcW w:w="62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10</w:t>
            </w:r>
          </w:p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执法辅助岗</w:t>
            </w:r>
            <w:r w:rsidRPr="00DA3373">
              <w:rPr>
                <w:rFonts w:hint="eastAsia"/>
              </w:rPr>
              <w:t>1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5</w:t>
            </w:r>
          </w:p>
        </w:tc>
        <w:tc>
          <w:tcPr>
            <w:tcW w:w="468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从事日常执法辅助工作，协助拆迁清零、大棚房治理、散乱污治理工作，经常夜班巡查、轮值夜班</w:t>
            </w:r>
          </w:p>
        </w:tc>
        <w:tc>
          <w:tcPr>
            <w:tcW w:w="118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35</w:t>
            </w:r>
            <w:r w:rsidRPr="00DA3373">
              <w:rPr>
                <w:rFonts w:hint="eastAsia"/>
              </w:rPr>
              <w:t>周岁及以下</w:t>
            </w:r>
          </w:p>
        </w:tc>
        <w:tc>
          <w:tcPr>
            <w:tcW w:w="2200" w:type="dxa"/>
            <w:vMerge w:val="restart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大专及以上学历</w:t>
            </w:r>
          </w:p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退役军人、中共党员（含中共预备党员），津南区户口、海河教育园区户口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  <w:tr w:rsidR="00DA3373" w:rsidRPr="00DA3373" w:rsidTr="00DA3373">
        <w:trPr>
          <w:trHeight w:val="822"/>
        </w:trPr>
        <w:tc>
          <w:tcPr>
            <w:tcW w:w="1160" w:type="dxa"/>
            <w:vMerge/>
            <w:hideMark/>
          </w:tcPr>
          <w:p w:rsidR="00DA3373" w:rsidRPr="00DA3373" w:rsidRDefault="00DA3373"/>
        </w:tc>
        <w:tc>
          <w:tcPr>
            <w:tcW w:w="620" w:type="dxa"/>
            <w:vMerge/>
            <w:hideMark/>
          </w:tcPr>
          <w:p w:rsidR="00DA3373" w:rsidRPr="00DA3373" w:rsidRDefault="00DA3373"/>
        </w:tc>
        <w:tc>
          <w:tcPr>
            <w:tcW w:w="9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执法辅助岗</w:t>
            </w:r>
            <w:r w:rsidRPr="00DA3373">
              <w:rPr>
                <w:rFonts w:hint="eastAsia"/>
              </w:rPr>
              <w:t>2</w:t>
            </w:r>
          </w:p>
        </w:tc>
        <w:tc>
          <w:tcPr>
            <w:tcW w:w="62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5</w:t>
            </w:r>
          </w:p>
        </w:tc>
        <w:tc>
          <w:tcPr>
            <w:tcW w:w="4680" w:type="dxa"/>
            <w:vMerge/>
            <w:hideMark/>
          </w:tcPr>
          <w:p w:rsidR="00DA3373" w:rsidRPr="00DA3373" w:rsidRDefault="00DA3373"/>
        </w:tc>
        <w:tc>
          <w:tcPr>
            <w:tcW w:w="1180" w:type="dxa"/>
            <w:vMerge/>
            <w:hideMark/>
          </w:tcPr>
          <w:p w:rsidR="00DA3373" w:rsidRPr="00DA3373" w:rsidRDefault="00DA3373"/>
        </w:tc>
        <w:tc>
          <w:tcPr>
            <w:tcW w:w="2200" w:type="dxa"/>
            <w:vMerge/>
            <w:hideMark/>
          </w:tcPr>
          <w:p w:rsidR="00DA3373" w:rsidRPr="00DA3373" w:rsidRDefault="00DA3373"/>
        </w:tc>
        <w:tc>
          <w:tcPr>
            <w:tcW w:w="344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>津南区户口、海河教育园区户口</w:t>
            </w:r>
          </w:p>
        </w:tc>
        <w:tc>
          <w:tcPr>
            <w:tcW w:w="1560" w:type="dxa"/>
            <w:hideMark/>
          </w:tcPr>
          <w:p w:rsidR="00DA3373" w:rsidRPr="00DA3373" w:rsidRDefault="00DA3373" w:rsidP="00DA3373">
            <w:r w:rsidRPr="00DA3373">
              <w:rPr>
                <w:rFonts w:hint="eastAsia"/>
              </w:rPr>
              <w:t xml:space="preserve">022-88654567 </w:t>
            </w:r>
          </w:p>
        </w:tc>
      </w:tr>
    </w:tbl>
    <w:p w:rsidR="00067C18" w:rsidRPr="00DA3373" w:rsidRDefault="00067C18" w:rsidP="00DA3373"/>
    <w:sectPr w:rsidR="00067C18" w:rsidRPr="00DA3373" w:rsidSect="00B2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005"/>
    <w:rsid w:val="00067C18"/>
    <w:rsid w:val="00A86005"/>
    <w:rsid w:val="00B24876"/>
    <w:rsid w:val="00DA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7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1423</Characters>
  <Application>Microsoft Office Word</Application>
  <DocSecurity>0</DocSecurity>
  <Lines>11</Lines>
  <Paragraphs>3</Paragraphs>
  <ScaleCrop>false</ScaleCrop>
  <Company>CHINA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2019-02-26T02:35:00Z</dcterms:created>
  <dcterms:modified xsi:type="dcterms:W3CDTF">2019-02-26T02:38:00Z</dcterms:modified>
</cp:coreProperties>
</file>