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16" w:rsidRPr="001B56B1" w:rsidRDefault="001F3B16" w:rsidP="001F3B16">
      <w:pPr>
        <w:spacing w:line="440" w:lineRule="exact"/>
        <w:rPr>
          <w:rFonts w:ascii="黑体" w:eastAsia="黑体" w:hAnsi="Times New Roman"/>
          <w:b/>
          <w:sz w:val="44"/>
          <w:szCs w:val="44"/>
        </w:rPr>
      </w:pPr>
      <w:r w:rsidRPr="001B56B1">
        <w:rPr>
          <w:rFonts w:ascii="黑体" w:eastAsia="黑体" w:hAnsi="Times New Roman" w:hint="eastAsia"/>
          <w:sz w:val="32"/>
          <w:szCs w:val="32"/>
        </w:rPr>
        <w:t>附件1</w:t>
      </w:r>
    </w:p>
    <w:p w:rsidR="001F3B16" w:rsidRPr="00A61503" w:rsidRDefault="003D2976" w:rsidP="001F3B16">
      <w:pPr>
        <w:ind w:leftChars="118" w:left="248"/>
        <w:jc w:val="center"/>
        <w:rPr>
          <w:rFonts w:ascii="方正小标宋简体" w:eastAsia="方正小标宋简体" w:hAnsi="Times New Roman"/>
          <w:sz w:val="36"/>
          <w:szCs w:val="36"/>
        </w:rPr>
      </w:pPr>
      <w:hyperlink r:id="rId7" w:history="1">
        <w:r w:rsidR="001F3B16" w:rsidRPr="00A61503">
          <w:rPr>
            <w:rFonts w:ascii="方正小标宋简体" w:eastAsia="方正小标宋简体" w:hAnsi="Times New Roman" w:hint="eastAsia"/>
            <w:sz w:val="36"/>
            <w:szCs w:val="36"/>
          </w:rPr>
          <w:t>2019年柳州市纪委下属事业单位公开招聘编外聘用</w:t>
        </w:r>
        <w:r w:rsidR="0009403B" w:rsidRPr="00A61503">
          <w:rPr>
            <w:rFonts w:ascii="方正小标宋简体" w:eastAsia="方正小标宋简体" w:hAnsi="Times New Roman" w:hint="eastAsia"/>
            <w:sz w:val="36"/>
            <w:szCs w:val="36"/>
          </w:rPr>
          <w:t>工作</w:t>
        </w:r>
        <w:r w:rsidR="001F3B16" w:rsidRPr="00A61503">
          <w:rPr>
            <w:rFonts w:ascii="方正小标宋简体" w:eastAsia="方正小标宋简体" w:hAnsi="Times New Roman" w:hint="eastAsia"/>
            <w:sz w:val="36"/>
            <w:szCs w:val="36"/>
          </w:rPr>
          <w:t>人员职位计划表</w:t>
        </w:r>
      </w:hyperlink>
    </w:p>
    <w:p w:rsidR="001F3B16" w:rsidRPr="00982A15" w:rsidRDefault="001F3B16" w:rsidP="001F3B16">
      <w:pPr>
        <w:spacing w:line="440" w:lineRule="exact"/>
        <w:jc w:val="center"/>
        <w:rPr>
          <w:rFonts w:ascii="Times New Roman" w:hAnsi="Times New Roman"/>
          <w:b/>
          <w:sz w:val="44"/>
          <w:szCs w:val="44"/>
        </w:rPr>
      </w:pPr>
    </w:p>
    <w:tbl>
      <w:tblPr>
        <w:tblW w:w="14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259"/>
        <w:gridCol w:w="3600"/>
        <w:gridCol w:w="1260"/>
        <w:gridCol w:w="7528"/>
      </w:tblGrid>
      <w:tr w:rsidR="001F3B16" w:rsidRPr="00982A15" w:rsidTr="005B39BF"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序号</w:t>
            </w:r>
          </w:p>
        </w:tc>
        <w:tc>
          <w:tcPr>
            <w:tcW w:w="1259" w:type="dxa"/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岗位</w:t>
            </w:r>
            <w:r w:rsidRPr="00982A15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Pr="00982A15">
              <w:rPr>
                <w:rFonts w:ascii="Times New Roman" w:hAnsi="宋体"/>
                <w:b/>
                <w:sz w:val="32"/>
                <w:szCs w:val="32"/>
              </w:rPr>
              <w:t>名称及</w:t>
            </w:r>
          </w:p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名额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职位简介</w:t>
            </w:r>
          </w:p>
        </w:tc>
        <w:tc>
          <w:tcPr>
            <w:tcW w:w="1260" w:type="dxa"/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专业</w:t>
            </w:r>
            <w:r w:rsidRPr="00982A15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982A15">
              <w:rPr>
                <w:rFonts w:ascii="Times New Roman" w:hAnsi="宋体"/>
                <w:b/>
                <w:sz w:val="32"/>
                <w:szCs w:val="32"/>
              </w:rPr>
              <w:t>要求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82A15">
              <w:rPr>
                <w:rFonts w:ascii="Times New Roman" w:hAnsi="宋体"/>
                <w:b/>
                <w:sz w:val="32"/>
                <w:szCs w:val="32"/>
              </w:rPr>
              <w:t>岗位条件</w:t>
            </w:r>
          </w:p>
        </w:tc>
      </w:tr>
      <w:tr w:rsidR="001F3B16" w:rsidRPr="00982A15" w:rsidTr="005B39BF">
        <w:trPr>
          <w:trHeight w:val="3043"/>
        </w:trPr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82A15">
              <w:rPr>
                <w:rFonts w:ascii="Times New Roman" w:eastAsia="仿宋_GB2312" w:hAnsi="Times New Roman"/>
                <w:sz w:val="32"/>
                <w:szCs w:val="32"/>
              </w:rPr>
              <w:t>1</w:t>
            </w:r>
          </w:p>
        </w:tc>
        <w:tc>
          <w:tcPr>
            <w:tcW w:w="1259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财务</w:t>
            </w:r>
          </w:p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助理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办理干部社保业务（医保、养老等）、公积金、工资报税等外勤业务；协助做好有关后勤保障工作。</w:t>
            </w:r>
          </w:p>
        </w:tc>
        <w:tc>
          <w:tcPr>
            <w:tcW w:w="126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会计与审计类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具有全日制大专及以上学历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 xml:space="preserve">; 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具备一定的财务管理经验，熟悉行政机关会计制度；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熟悉财务软件操作；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有较好的沟通及语言表达能力；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有一定的组织协调及人际交往能力；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6.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有会计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相关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职称；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7.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中共党员优先。</w:t>
            </w:r>
          </w:p>
        </w:tc>
      </w:tr>
      <w:tr w:rsidR="001F3B16" w:rsidRPr="00982A15" w:rsidTr="005B39BF">
        <w:trPr>
          <w:trHeight w:val="2772"/>
        </w:trPr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82A15">
              <w:rPr>
                <w:rFonts w:ascii="Times New Roman" w:eastAsia="仿宋_GB2312" w:hAnsi="Times New Roman"/>
                <w:sz w:val="32"/>
                <w:szCs w:val="32"/>
              </w:rPr>
              <w:t>2</w:t>
            </w:r>
          </w:p>
        </w:tc>
        <w:tc>
          <w:tcPr>
            <w:tcW w:w="1259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网络</w:t>
            </w:r>
          </w:p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管理员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协助做好办公楼智能化规划及建设；负责计算机、网络等办公设施、设备的管理、保养、维护等工作；协助做好固定资产管理及有关后勤保障工作。</w:t>
            </w:r>
          </w:p>
        </w:tc>
        <w:tc>
          <w:tcPr>
            <w:tcW w:w="126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计算机科学与技术类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具有全日制大专及以上学历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;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有较强的网络及计算机维护管理能力；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有一定的沟通及语言表达能力；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有一定的组织协调及人际交往能力；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有国家认可的网络管理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、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计算机相关职称；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6.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中共党员优先。</w:t>
            </w:r>
          </w:p>
        </w:tc>
      </w:tr>
      <w:tr w:rsidR="001F3B16" w:rsidRPr="00982A15" w:rsidTr="005B39BF">
        <w:trPr>
          <w:trHeight w:val="3105"/>
        </w:trPr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82A15">
              <w:rPr>
                <w:rFonts w:ascii="Times New Roman" w:eastAsia="仿宋_GB2312" w:hAnsi="Times New Roman"/>
                <w:sz w:val="32"/>
                <w:szCs w:val="32"/>
              </w:rPr>
              <w:lastRenderedPageBreak/>
              <w:t>3</w:t>
            </w:r>
          </w:p>
        </w:tc>
        <w:tc>
          <w:tcPr>
            <w:tcW w:w="1259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行政</w:t>
            </w:r>
          </w:p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助理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6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协助做好日常办文、业务管理、非涉密文书档案管理、协调服务等工作。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专业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不限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1.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具有全日制大专及以上学历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 xml:space="preserve">; </w:t>
            </w:r>
          </w:p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2.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可以熟练操作最基本的办公软件，如：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word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、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excel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、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ppt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等；</w:t>
            </w:r>
          </w:p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3.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具备一定的写作能力；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4.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有较好的沟通及语言表达能力；</w:t>
            </w:r>
          </w:p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5.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有一定的组织协调及人际交往能力；</w:t>
            </w:r>
          </w:p>
          <w:p w:rsidR="001F3B16" w:rsidRPr="00982A15" w:rsidRDefault="001F3B16" w:rsidP="005B39BF">
            <w:pPr>
              <w:pStyle w:val="a5"/>
              <w:shd w:val="clear" w:color="auto" w:fill="FFFFFF"/>
              <w:spacing w:before="0" w:beforeAutospacing="0" w:after="0" w:afterAutospacing="0" w:line="400" w:lineRule="exact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6.</w:t>
            </w:r>
            <w:r w:rsidRPr="00982A15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中共党员优先。</w:t>
            </w:r>
          </w:p>
        </w:tc>
      </w:tr>
      <w:tr w:rsidR="001F3B16" w:rsidRPr="00982A15" w:rsidTr="005B39BF">
        <w:trPr>
          <w:trHeight w:val="2434"/>
        </w:trPr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82A15"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1259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设备</w:t>
            </w:r>
          </w:p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管理员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协助单位计算机、网络、监控等一般办公设施、设备的日常管理、保养、维护等工作；协助做好固定资产管理及有关后勤保障工作。</w:t>
            </w:r>
          </w:p>
        </w:tc>
        <w:tc>
          <w:tcPr>
            <w:tcW w:w="1260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专业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不限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具有全日制大专及以上学历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 xml:space="preserve">; 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具有一定的网络及计算机维护管理能力；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具有较好的沟通及语言表达能力；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具有较强的组织协调及人际交往能力；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计算机科学与技术类专业及中共党员优先。</w:t>
            </w:r>
          </w:p>
        </w:tc>
      </w:tr>
      <w:tr w:rsidR="001F3B16" w:rsidRPr="00982A15" w:rsidTr="005B39BF">
        <w:trPr>
          <w:trHeight w:val="3367"/>
        </w:trPr>
        <w:tc>
          <w:tcPr>
            <w:tcW w:w="829" w:type="dxa"/>
            <w:vAlign w:val="center"/>
          </w:tcPr>
          <w:p w:rsidR="001F3B16" w:rsidRPr="00982A15" w:rsidRDefault="001F3B16" w:rsidP="005B39BF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82A15"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  <w:tc>
          <w:tcPr>
            <w:tcW w:w="1259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司机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3600" w:type="dxa"/>
            <w:vAlign w:val="center"/>
          </w:tcPr>
          <w:p w:rsidR="001F3B16" w:rsidRPr="00982A15" w:rsidRDefault="001F3B16" w:rsidP="005B39BF">
            <w:pPr>
              <w:widowControl/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保障单位干部公务出行；做好公车维护保养等工作；协助做好有关后勤保障工作。</w:t>
            </w:r>
          </w:p>
        </w:tc>
        <w:tc>
          <w:tcPr>
            <w:tcW w:w="1260" w:type="dxa"/>
            <w:vAlign w:val="center"/>
          </w:tcPr>
          <w:p w:rsidR="001F3B16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专业</w:t>
            </w:r>
          </w:p>
          <w:p w:rsidR="001F3B16" w:rsidRPr="00982A15" w:rsidRDefault="001F3B16" w:rsidP="005B39BF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不限</w:t>
            </w:r>
          </w:p>
        </w:tc>
        <w:tc>
          <w:tcPr>
            <w:tcW w:w="7528" w:type="dxa"/>
            <w:vAlign w:val="center"/>
          </w:tcPr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具有高中及以上学历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 xml:space="preserve">; 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能熟练驾驶轿车、越野车、商务车等车辆；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熟悉车辆性能，能进行简单故障排除和车辆维修；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驾龄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5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年以上；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持有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C1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及以上级别驾驶执照；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6.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未发生需承担主要责任的重大交通事故；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7.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无酒驾、醉驾、毒驾历史；</w:t>
            </w:r>
          </w:p>
          <w:p w:rsidR="001F3B16" w:rsidRPr="00982A15" w:rsidRDefault="001F3B16" w:rsidP="005B39BF">
            <w:pPr>
              <w:spacing w:line="400" w:lineRule="exac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8.</w:t>
            </w:r>
            <w:r w:rsidRPr="00982A15">
              <w:rPr>
                <w:rFonts w:ascii="Times New Roman" w:eastAsia="仿宋_GB2312" w:hAnsi="Times New Roman"/>
                <w:sz w:val="28"/>
                <w:szCs w:val="28"/>
              </w:rPr>
              <w:t>退役士兵及中共党员优先。</w:t>
            </w:r>
          </w:p>
        </w:tc>
      </w:tr>
    </w:tbl>
    <w:p w:rsidR="001F3B16" w:rsidRPr="00982A15" w:rsidRDefault="001F3B16" w:rsidP="001F3B16">
      <w:pPr>
        <w:spacing w:line="320" w:lineRule="exact"/>
        <w:rPr>
          <w:rFonts w:ascii="Times New Roman" w:eastAsia="仿宋_GB2312" w:hAnsi="Times New Roman"/>
          <w:sz w:val="32"/>
          <w:szCs w:val="32"/>
        </w:rPr>
        <w:sectPr w:rsidR="001F3B16" w:rsidRPr="00982A15" w:rsidSect="00BF44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123" w:right="1242" w:bottom="1440" w:left="1338" w:header="851" w:footer="992" w:gutter="0"/>
          <w:cols w:space="425"/>
          <w:docGrid w:linePitch="312"/>
        </w:sectPr>
      </w:pPr>
    </w:p>
    <w:p w:rsidR="00982A15" w:rsidRPr="001F3B16" w:rsidRDefault="00982A15" w:rsidP="008D6213">
      <w:pPr>
        <w:rPr>
          <w:szCs w:val="32"/>
        </w:rPr>
      </w:pPr>
    </w:p>
    <w:sectPr w:rsidR="00982A15" w:rsidRPr="001F3B16" w:rsidSect="004B539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338" w:right="1123" w:bottom="124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707" w:rsidRDefault="005C1707" w:rsidP="003066A7">
      <w:r>
        <w:separator/>
      </w:r>
    </w:p>
  </w:endnote>
  <w:endnote w:type="continuationSeparator" w:id="0">
    <w:p w:rsidR="005C1707" w:rsidRDefault="005C1707" w:rsidP="0030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07" w:rsidRDefault="0088520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16" w:rsidRDefault="003D2976">
    <w:pPr>
      <w:pStyle w:val="a4"/>
      <w:jc w:val="center"/>
    </w:pPr>
    <w:fldSimple w:instr=" PAGE   \* MERGEFORMAT ">
      <w:r w:rsidR="008D6213" w:rsidRPr="008D6213">
        <w:rPr>
          <w:noProof/>
          <w:lang w:val="zh-CN"/>
        </w:rPr>
        <w:t>1</w:t>
      </w:r>
    </w:fldSimple>
  </w:p>
  <w:p w:rsidR="001F3B16" w:rsidRDefault="001F3B1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07" w:rsidRDefault="00885207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707" w:rsidRDefault="005C1707" w:rsidP="003066A7">
      <w:r>
        <w:separator/>
      </w:r>
    </w:p>
  </w:footnote>
  <w:footnote w:type="continuationSeparator" w:id="0">
    <w:p w:rsidR="005C1707" w:rsidRDefault="005C1707" w:rsidP="00306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07" w:rsidRDefault="008852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16" w:rsidRDefault="001F3B16" w:rsidP="0088520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07" w:rsidRDefault="0088520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6CB" w:rsidRDefault="001C36CB" w:rsidP="008C1CD9">
    <w:pPr>
      <w:pStyle w:val="a3"/>
      <w:pBdr>
        <w:bottom w:val="none" w:sz="0" w:space="0" w:color="auto"/>
      </w:pBd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D9" w:rsidRDefault="008C1C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6A7"/>
    <w:rsid w:val="00001C8C"/>
    <w:rsid w:val="0008500F"/>
    <w:rsid w:val="0009403B"/>
    <w:rsid w:val="000A2936"/>
    <w:rsid w:val="00101749"/>
    <w:rsid w:val="0017201D"/>
    <w:rsid w:val="001C36CB"/>
    <w:rsid w:val="001F3B16"/>
    <w:rsid w:val="00241D08"/>
    <w:rsid w:val="00261EEF"/>
    <w:rsid w:val="002733B9"/>
    <w:rsid w:val="00277559"/>
    <w:rsid w:val="002F677C"/>
    <w:rsid w:val="003066A7"/>
    <w:rsid w:val="003C10ED"/>
    <w:rsid w:val="003D2976"/>
    <w:rsid w:val="003E6AEC"/>
    <w:rsid w:val="0042591B"/>
    <w:rsid w:val="004B5396"/>
    <w:rsid w:val="004E3F89"/>
    <w:rsid w:val="00526BB8"/>
    <w:rsid w:val="0058402F"/>
    <w:rsid w:val="005C1707"/>
    <w:rsid w:val="005D0BA2"/>
    <w:rsid w:val="00635BC4"/>
    <w:rsid w:val="00700804"/>
    <w:rsid w:val="00752133"/>
    <w:rsid w:val="00806354"/>
    <w:rsid w:val="00837A87"/>
    <w:rsid w:val="008510F0"/>
    <w:rsid w:val="00885207"/>
    <w:rsid w:val="008C1CD9"/>
    <w:rsid w:val="008D6213"/>
    <w:rsid w:val="00982A15"/>
    <w:rsid w:val="009977C7"/>
    <w:rsid w:val="00A42AF8"/>
    <w:rsid w:val="00A605ED"/>
    <w:rsid w:val="00A61503"/>
    <w:rsid w:val="00A70A91"/>
    <w:rsid w:val="00AA3A61"/>
    <w:rsid w:val="00AD748F"/>
    <w:rsid w:val="00B13F0E"/>
    <w:rsid w:val="00B3123F"/>
    <w:rsid w:val="00B6772B"/>
    <w:rsid w:val="00B97B7C"/>
    <w:rsid w:val="00C00771"/>
    <w:rsid w:val="00C52434"/>
    <w:rsid w:val="00C72632"/>
    <w:rsid w:val="00CA4259"/>
    <w:rsid w:val="00CE1467"/>
    <w:rsid w:val="00CE6E87"/>
    <w:rsid w:val="00D579C1"/>
    <w:rsid w:val="00D76E06"/>
    <w:rsid w:val="00DB3832"/>
    <w:rsid w:val="00E474E6"/>
    <w:rsid w:val="00EE39A4"/>
    <w:rsid w:val="00FE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6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66A7"/>
    <w:rPr>
      <w:sz w:val="18"/>
      <w:szCs w:val="18"/>
    </w:rPr>
  </w:style>
  <w:style w:type="paragraph" w:styleId="a5">
    <w:name w:val="Normal (Web)"/>
    <w:basedOn w:val="a"/>
    <w:uiPriority w:val="99"/>
    <w:unhideWhenUsed/>
    <w:rsid w:val="003066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5D0BA2"/>
    <w:rPr>
      <w:rFonts w:cs="Times New Roman"/>
      <w:b/>
      <w:bCs/>
    </w:rPr>
  </w:style>
  <w:style w:type="character" w:styleId="a7">
    <w:name w:val="Hyperlink"/>
    <w:basedOn w:val="a0"/>
    <w:uiPriority w:val="99"/>
    <w:unhideWhenUsed/>
    <w:rsid w:val="00B6772B"/>
    <w:rPr>
      <w:color w:val="0000FF" w:themeColor="hyperlink"/>
      <w:u w:val="single"/>
    </w:rPr>
  </w:style>
  <w:style w:type="paragraph" w:customStyle="1" w:styleId="WPSPlain">
    <w:name w:val="WPS Plain"/>
    <w:uiPriority w:val="99"/>
    <w:rsid w:val="00982A15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x.offcn.com/dl/2017/0411/20170411054047466.xls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5D00B-1D88-4E93-B050-8955F686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890</Characters>
  <Application>Microsoft Office Word</Application>
  <DocSecurity>0</DocSecurity>
  <Lines>7</Lines>
  <Paragraphs>2</Paragraphs>
  <ScaleCrop>false</ScaleCrop>
  <Company>P R C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luo</cp:lastModifiedBy>
  <cp:revision>2</cp:revision>
  <dcterms:created xsi:type="dcterms:W3CDTF">2019-03-01T02:06:00Z</dcterms:created>
  <dcterms:modified xsi:type="dcterms:W3CDTF">2019-03-01T02:06:00Z</dcterms:modified>
</cp:coreProperties>
</file>