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9"/>
        <w:gridCol w:w="1071"/>
        <w:gridCol w:w="804"/>
        <w:gridCol w:w="774"/>
        <w:gridCol w:w="890"/>
        <w:gridCol w:w="1998"/>
        <w:gridCol w:w="2486"/>
      </w:tblGrid>
      <w:tr w:rsidR="00F222AA" w:rsidRPr="00F222AA" w:rsidTr="00F222AA">
        <w:trPr>
          <w:trHeight w:val="510"/>
        </w:trPr>
        <w:tc>
          <w:tcPr>
            <w:tcW w:w="2280" w:type="dxa"/>
            <w:gridSpan w:val="2"/>
            <w:hideMark/>
          </w:tcPr>
          <w:p w:rsidR="00F222AA" w:rsidRPr="00F222AA" w:rsidRDefault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附件</w:t>
            </w:r>
            <w:r w:rsidRPr="00F222AA">
              <w:rPr>
                <w:rFonts w:hint="eastAsia"/>
                <w:b/>
                <w:bCs/>
              </w:rPr>
              <w:t>1</w:t>
            </w:r>
            <w:r w:rsidRPr="00F222AA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735"/>
        </w:trPr>
        <w:tc>
          <w:tcPr>
            <w:tcW w:w="15100" w:type="dxa"/>
            <w:gridSpan w:val="7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岗位情况表</w:t>
            </w:r>
          </w:p>
        </w:tc>
      </w:tr>
      <w:tr w:rsidR="00F222AA" w:rsidRPr="00F222AA" w:rsidTr="00F222AA">
        <w:trPr>
          <w:trHeight w:val="570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其他条件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呼吸科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内科学（呼吸系病）、临床医学（呼吸系病）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内分泌科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内科学（内分泌与代谢病）、临床医学（内分泌与代谢病）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全科医学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全科医学、内科学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肾内科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内科学（肾病）、临床医学（肾病）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消化内科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内科学（消化系病）、临床医学（消化系病）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810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消化内镜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内科学（消化系病、消化内镜）、临床医学（消化系病、消化内镜）、肿瘤学（消化内镜）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儿科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儿科学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心内科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3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内科学（心血管病）、临床医学（心血管病）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心电图医师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3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临床医学、内科学、医学影像学、影像医学与核医学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血液内科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内科学（血液病）、临床医学（血液病）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</w:t>
            </w:r>
            <w:r w:rsidRPr="00F222AA">
              <w:rPr>
                <w:rFonts w:hint="eastAsia"/>
              </w:rPr>
              <w:lastRenderedPageBreak/>
              <w:t>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lastRenderedPageBreak/>
              <w:t>11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风湿免疫科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内科学（风湿病）、临床医学（风湿病）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耳鼻咽喉科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耳鼻咽喉科学、临床医学（耳鼻咽喉科学）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耳鼻咽喉科听力师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临床医学、耳鼻咽喉科学、临床医学（耳鼻咽喉科学）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神经外科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外科学（神外），临床医学（神外）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具备执业医师资格，具有一定科研能力，以第一作者发表</w:t>
            </w:r>
            <w:r w:rsidRPr="00F222AA">
              <w:rPr>
                <w:rFonts w:hint="eastAsia"/>
              </w:rPr>
              <w:t>SCI</w:t>
            </w:r>
            <w:r w:rsidRPr="00F222AA">
              <w:rPr>
                <w:rFonts w:hint="eastAsia"/>
              </w:rPr>
              <w:t>者优先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神经外科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外科学（神外），临床医学（神外）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神经电生理医师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临床医学、医学影像学、神经病学、影像医学与核医学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肝胆外科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外科学（普外肝胆），临床医学（普外肝胆）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骨科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外科学（骨外），临床医学（骨外）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泌尿外科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外科学（泌尿外），临床医学（泌尿外）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具备执业医师资格，具有一定科研能力，以第一作者发表</w:t>
            </w:r>
            <w:r w:rsidRPr="00F222AA">
              <w:rPr>
                <w:rFonts w:hint="eastAsia"/>
              </w:rPr>
              <w:t>SCI</w:t>
            </w:r>
            <w:r w:rsidRPr="00F222AA">
              <w:rPr>
                <w:rFonts w:hint="eastAsia"/>
              </w:rPr>
              <w:t>者优先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甲乳外科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外科学（普外甲乳），临床医学（普外甲乳）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胃肠外科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外科学（普外胃肠），临床医学（普外胃肠）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胸心外科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外科学（胸心外科），临床医学（胸</w:t>
            </w:r>
            <w:r w:rsidRPr="00F222AA">
              <w:rPr>
                <w:rFonts w:hint="eastAsia"/>
              </w:rPr>
              <w:lastRenderedPageBreak/>
              <w:t>心外科）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lastRenderedPageBreak/>
              <w:t>具备执业医师资格，具有住院医师规范化培训合</w:t>
            </w:r>
            <w:r w:rsidRPr="00F222AA">
              <w:rPr>
                <w:rFonts w:hint="eastAsia"/>
              </w:rPr>
              <w:lastRenderedPageBreak/>
              <w:t>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lastRenderedPageBreak/>
              <w:t>23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妇产科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妇产科学、临床医学（妇产科学）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眼科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眼科学，临床医学（眼科学）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眼科功能检查医师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眼视光学、临床医学、眼科学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研究生需具备执业医师资格，具有住院医师规范化培训合格证书，或有三级医院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麻醉医师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4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麻醉学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780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重症医学科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4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重症医学、内科学、临床医学、急诊医学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年及以上工作经历，有工作经历者执业注册范围为重症医学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口腔科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口腔医学、口腔临床医学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皮肤科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皮肤病与性病学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皮肤科辅助检查医师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临床医学、皮肤病与性病学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研究生需具备执业医师资格，具有住院医师规范化培训合格证书，或有三级医院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31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超声科医师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医学影像学、影像医学与核医学（超声医学）、临床医学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研究生需具备执业医师资格，具有住院医师规范化培训合格证书，或有三级医院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lastRenderedPageBreak/>
              <w:t>32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急诊科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4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急诊医学、内科学、外科学、临床医学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研究生需具备执业医师资格，具有住院医师规范化培训合格证书，或有三级医院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33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DSA</w:t>
            </w:r>
            <w:r w:rsidRPr="00F222AA">
              <w:rPr>
                <w:rFonts w:hint="eastAsia"/>
              </w:rPr>
              <w:t>导管室专管员兼胸痛中心数据员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内科学（心血管病）、临床医学（心血管病）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34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检验科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临床检验诊断学、生物化学与分子生物学、免疫学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35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药学部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5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药学、药理学、药物分析、药物化学、药剂学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全日制学历中至少有一个为药学专业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36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中药房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中药学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全日制学历中至少有一个为中药学专业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37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GCP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药学、药理学、药物分析、药物化学、药物代谢动力学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全日制学历中至少有一个为药学专业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38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影像技术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5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影像技术、医学影像学、影像医学与核医学（放射）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39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预防保健科科员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硕士及以上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公共卫生相关专业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具备执业医师资格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40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护士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30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大专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无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护理学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41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护士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55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学士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护理学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42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麻醉护士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8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学士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护理学（麻醉方向）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43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血透护士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8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大专及以上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护理学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具有省血液净化上岗证或在省指定培训基地进修</w:t>
            </w:r>
            <w:r w:rsidRPr="00F222AA">
              <w:rPr>
                <w:rFonts w:hint="eastAsia"/>
              </w:rPr>
              <w:t>3</w:t>
            </w:r>
            <w:r w:rsidRPr="00F222AA">
              <w:rPr>
                <w:rFonts w:hint="eastAsia"/>
              </w:rPr>
              <w:t>个月及以上并获得进修证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44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硬件工程师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医学信息工程、信息安全、网络工程、计算机网络工程、物联网工程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45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软件工程师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计算机科学与技术、信息与计算科学、软件工程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8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46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病案室编码员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2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</w:t>
            </w:r>
            <w:r w:rsidRPr="00F222AA">
              <w:rPr>
                <w:rFonts w:hint="eastAsia"/>
              </w:rPr>
              <w:lastRenderedPageBreak/>
              <w:t>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lastRenderedPageBreak/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公共事业管理（卫生信息管理与信息</w:t>
            </w:r>
            <w:r w:rsidRPr="00F222AA">
              <w:rPr>
                <w:rFonts w:hint="eastAsia"/>
              </w:rPr>
              <w:lastRenderedPageBreak/>
              <w:t>系统、卫生事业管理）、病案管理及相关专业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lastRenderedPageBreak/>
              <w:t xml:space="preserve">　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lastRenderedPageBreak/>
              <w:t>47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体检中心（外科）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临床医学、外科学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研究生需具备执业医师资格，具有住院医师规范化培训合格证书，或有三级医院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555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体检中心（内科）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临床医学、内科学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研究生需具备执业医师资格，具有住院医师规范化培训合格证书，或有三级医院</w:t>
            </w:r>
            <w:r w:rsidRPr="00F222AA">
              <w:rPr>
                <w:rFonts w:hint="eastAsia"/>
              </w:rPr>
              <w:t>2</w:t>
            </w:r>
            <w:r w:rsidRPr="00F222AA">
              <w:rPr>
                <w:rFonts w:hint="eastAsia"/>
              </w:rPr>
              <w:t>年及以上工作经历</w:t>
            </w:r>
          </w:p>
        </w:tc>
      </w:tr>
      <w:tr w:rsidR="00F222AA" w:rsidRPr="00F222AA" w:rsidTr="00F222AA">
        <w:trPr>
          <w:trHeight w:val="810"/>
        </w:trPr>
        <w:tc>
          <w:tcPr>
            <w:tcW w:w="600" w:type="dxa"/>
            <w:hideMark/>
          </w:tcPr>
          <w:p w:rsidR="00F222AA" w:rsidRPr="00F222AA" w:rsidRDefault="00F222AA" w:rsidP="00F222AA">
            <w:pPr>
              <w:rPr>
                <w:b/>
                <w:bCs/>
              </w:rPr>
            </w:pPr>
            <w:r w:rsidRPr="00F222AA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16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设备工程师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本科及以上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相应学位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生物医学工程、医疗器械工程、电子科学与技术、电子工程、电气工程与智能控制、机械电子工程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  <w:tr w:rsidR="00F222AA" w:rsidRPr="00F222AA" w:rsidTr="00F222AA">
        <w:trPr>
          <w:trHeight w:val="525"/>
        </w:trPr>
        <w:tc>
          <w:tcPr>
            <w:tcW w:w="2280" w:type="dxa"/>
            <w:gridSpan w:val="2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合计</w:t>
            </w:r>
          </w:p>
        </w:tc>
        <w:tc>
          <w:tcPr>
            <w:tcW w:w="11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>178</w:t>
            </w:r>
          </w:p>
        </w:tc>
        <w:tc>
          <w:tcPr>
            <w:tcW w:w="12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  <w:tc>
          <w:tcPr>
            <w:tcW w:w="376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  <w:tc>
          <w:tcPr>
            <w:tcW w:w="5080" w:type="dxa"/>
            <w:hideMark/>
          </w:tcPr>
          <w:p w:rsidR="00F222AA" w:rsidRPr="00F222AA" w:rsidRDefault="00F222AA" w:rsidP="00F222AA">
            <w:r w:rsidRPr="00F222AA">
              <w:rPr>
                <w:rFonts w:hint="eastAsia"/>
              </w:rPr>
              <w:t xml:space="preserve">　</w:t>
            </w:r>
          </w:p>
        </w:tc>
      </w:tr>
    </w:tbl>
    <w:p w:rsidR="009C1F78" w:rsidRPr="00F222AA" w:rsidRDefault="009C1F78" w:rsidP="00F222AA"/>
    <w:sectPr w:rsidR="009C1F78" w:rsidRPr="00F222AA" w:rsidSect="0095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8B4"/>
    <w:rsid w:val="004028B4"/>
    <w:rsid w:val="00950A85"/>
    <w:rsid w:val="009C1F78"/>
    <w:rsid w:val="00F2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8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2918</Characters>
  <Application>Microsoft Office Word</Application>
  <DocSecurity>0</DocSecurity>
  <Lines>24</Lines>
  <Paragraphs>6</Paragraphs>
  <ScaleCrop>false</ScaleCrop>
  <Company>CHINA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2019-03-06T01:37:00Z</dcterms:created>
  <dcterms:modified xsi:type="dcterms:W3CDTF">2019-03-06T01:39:00Z</dcterms:modified>
</cp:coreProperties>
</file>