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222" w:rsidRPr="000D14E5" w:rsidRDefault="00203CB7" w:rsidP="00A91222">
      <w:pPr>
        <w:jc w:val="center"/>
        <w:rPr>
          <w:rFonts w:asciiTheme="minorEastAsia" w:eastAsiaTheme="minorEastAsia" w:hAnsiTheme="minorEastAsia"/>
          <w:b/>
          <w:bCs/>
          <w:color w:val="000000"/>
          <w:sz w:val="36"/>
          <w:szCs w:val="30"/>
        </w:rPr>
      </w:pPr>
      <w:r w:rsidRPr="000D14E5">
        <w:rPr>
          <w:rFonts w:asciiTheme="minorEastAsia" w:eastAsiaTheme="minorEastAsia" w:hAnsiTheme="minorEastAsia" w:hint="eastAsia"/>
          <w:b/>
          <w:bCs/>
          <w:color w:val="000000"/>
          <w:sz w:val="36"/>
          <w:szCs w:val="30"/>
        </w:rPr>
        <w:t>《成都体育学院专业技术职务评审暂行办法》规定的我校期刊分级及指标解释</w:t>
      </w:r>
    </w:p>
    <w:p w:rsidR="00203CB7" w:rsidRDefault="00203CB7" w:rsidP="00A91222">
      <w:pPr>
        <w:jc w:val="center"/>
        <w:rPr>
          <w:rFonts w:ascii="仿宋" w:eastAsia="仿宋" w:hAnsi="仿宋"/>
          <w:b/>
          <w:bCs/>
          <w:color w:val="000000"/>
          <w:sz w:val="30"/>
          <w:szCs w:val="30"/>
        </w:rPr>
      </w:pPr>
      <w:bookmarkStart w:id="0" w:name="_GoBack"/>
      <w:bookmarkEnd w:id="0"/>
    </w:p>
    <w:p w:rsidR="00A91222" w:rsidRDefault="00A91222" w:rsidP="000D14E5">
      <w:pPr>
        <w:pStyle w:val="10"/>
        <w:adjustRightInd w:val="0"/>
        <w:snapToGrid w:val="0"/>
        <w:spacing w:line="360" w:lineRule="exact"/>
        <w:ind w:firstLine="560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学术期刊原则上按新版教育部学科评估指标体系一级学科分类，学术论文按其所刊登的期刊分级（详见图书馆每年公布的清单）：</w:t>
      </w:r>
    </w:p>
    <w:tbl>
      <w:tblPr>
        <w:tblW w:w="9395" w:type="dxa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84"/>
        <w:gridCol w:w="1411"/>
      </w:tblGrid>
      <w:tr w:rsidR="00A91222" w:rsidTr="00A91222">
        <w:trPr>
          <w:trHeight w:val="274"/>
        </w:trPr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222" w:rsidRDefault="00A91222">
            <w:pPr>
              <w:widowControl w:val="0"/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sz w:val="28"/>
                <w:szCs w:val="28"/>
              </w:rPr>
              <w:t>一级学科期刊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222" w:rsidRDefault="00A91222">
            <w:pPr>
              <w:widowControl w:val="0"/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sz w:val="28"/>
                <w:szCs w:val="28"/>
              </w:rPr>
              <w:t>论文级别</w:t>
            </w:r>
          </w:p>
        </w:tc>
      </w:tr>
      <w:tr w:rsidR="00A91222" w:rsidTr="00A91222">
        <w:trPr>
          <w:trHeight w:val="274"/>
        </w:trPr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222" w:rsidRDefault="00A91222" w:rsidP="00BA3EED">
            <w:pPr>
              <w:pStyle w:val="10"/>
              <w:widowControl w:val="0"/>
              <w:numPr>
                <w:ilvl w:val="0"/>
                <w:numId w:val="3"/>
              </w:numPr>
              <w:snapToGrid w:val="0"/>
              <w:ind w:firstLineChars="0"/>
              <w:jc w:val="both"/>
              <w:rPr>
                <w:rFonts w:ascii="仿宋" w:eastAsia="仿宋" w:hAnsi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教育部学科评估指标体系要求的扩展版ESI高被引论文（统计至前3%）——</w:t>
            </w:r>
            <w:proofErr w:type="spellStart"/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InCites</w:t>
            </w:r>
            <w:proofErr w:type="spellEnd"/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数据库</w:t>
            </w:r>
            <w:proofErr w:type="gramStart"/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中类型</w:t>
            </w:r>
            <w:proofErr w:type="gramEnd"/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为Article、Review、Letter，被引频次基于ESI分类排名于各学科前3%的高被引论文。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222" w:rsidRDefault="00A91222">
            <w:pPr>
              <w:widowControl w:val="0"/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A++</w:t>
            </w:r>
          </w:p>
        </w:tc>
      </w:tr>
      <w:tr w:rsidR="00A91222" w:rsidTr="00A91222">
        <w:trPr>
          <w:trHeight w:val="184"/>
        </w:trPr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222" w:rsidRDefault="00A91222" w:rsidP="00BA3EED">
            <w:pPr>
              <w:pStyle w:val="10"/>
              <w:widowControl w:val="0"/>
              <w:numPr>
                <w:ilvl w:val="0"/>
                <w:numId w:val="4"/>
              </w:numPr>
              <w:snapToGrid w:val="0"/>
              <w:ind w:firstLineChars="0"/>
              <w:jc w:val="both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教育部学科评估指标体系要求的A类期刊中分类排名处于前10%收录期刊。</w:t>
            </w:r>
          </w:p>
          <w:p w:rsidR="00A91222" w:rsidRDefault="00A91222" w:rsidP="00BA3EED">
            <w:pPr>
              <w:pStyle w:val="10"/>
              <w:widowControl w:val="0"/>
              <w:numPr>
                <w:ilvl w:val="0"/>
                <w:numId w:val="4"/>
              </w:numPr>
              <w:snapToGrid w:val="0"/>
              <w:ind w:firstLineChars="0"/>
              <w:jc w:val="both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SCI/SSCI一、二区收录期刊。</w:t>
            </w:r>
          </w:p>
          <w:p w:rsidR="00A91222" w:rsidRDefault="00A91222" w:rsidP="00BA3EED">
            <w:pPr>
              <w:pStyle w:val="10"/>
              <w:widowControl w:val="0"/>
              <w:numPr>
                <w:ilvl w:val="0"/>
                <w:numId w:val="4"/>
              </w:numPr>
              <w:snapToGrid w:val="0"/>
              <w:ind w:firstLineChars="0"/>
              <w:jc w:val="both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国家哲学社会科学成果文库收录。</w:t>
            </w:r>
          </w:p>
          <w:p w:rsidR="00A91222" w:rsidRDefault="00A91222" w:rsidP="00BA3EED">
            <w:pPr>
              <w:pStyle w:val="10"/>
              <w:widowControl w:val="0"/>
              <w:numPr>
                <w:ilvl w:val="0"/>
                <w:numId w:val="4"/>
              </w:numPr>
              <w:snapToGrid w:val="0"/>
              <w:ind w:firstLineChars="0"/>
              <w:jc w:val="both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CSSCI(中文社会科学引文索引)中分类排名处于前5%收录期刊。</w:t>
            </w:r>
          </w:p>
          <w:p w:rsidR="00A91222" w:rsidRDefault="00A91222" w:rsidP="00BA3EED">
            <w:pPr>
              <w:pStyle w:val="10"/>
              <w:widowControl w:val="0"/>
              <w:numPr>
                <w:ilvl w:val="0"/>
                <w:numId w:val="4"/>
              </w:numPr>
              <w:snapToGrid w:val="0"/>
              <w:ind w:firstLineChars="0"/>
              <w:jc w:val="both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其它经校学术委员会认定为该学科领域认可度最高的期刊。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222" w:rsidRDefault="00A91222">
            <w:pPr>
              <w:widowControl w:val="0"/>
              <w:snapToGrid w:val="0"/>
              <w:ind w:firstLineChars="50" w:firstLine="12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A+</w:t>
            </w:r>
          </w:p>
        </w:tc>
      </w:tr>
      <w:tr w:rsidR="00A91222" w:rsidTr="00A91222">
        <w:trPr>
          <w:trHeight w:val="274"/>
        </w:trPr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222" w:rsidRDefault="00A91222" w:rsidP="00BA3EED">
            <w:pPr>
              <w:pStyle w:val="10"/>
              <w:widowControl w:val="0"/>
              <w:numPr>
                <w:ilvl w:val="0"/>
                <w:numId w:val="5"/>
              </w:numPr>
              <w:snapToGrid w:val="0"/>
              <w:ind w:firstLineChars="0"/>
              <w:jc w:val="both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教育部学科评估指标体系要求的A类期刊。</w:t>
            </w:r>
          </w:p>
          <w:p w:rsidR="00A91222" w:rsidRDefault="00A91222" w:rsidP="00BA3EED">
            <w:pPr>
              <w:pStyle w:val="10"/>
              <w:widowControl w:val="0"/>
              <w:numPr>
                <w:ilvl w:val="0"/>
                <w:numId w:val="5"/>
              </w:numPr>
              <w:snapToGrid w:val="0"/>
              <w:ind w:firstLineChars="0"/>
              <w:jc w:val="both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SCI/SSCI三区收录期刊。</w:t>
            </w:r>
          </w:p>
          <w:p w:rsidR="00A91222" w:rsidRDefault="00A91222" w:rsidP="00BA3EED">
            <w:pPr>
              <w:pStyle w:val="10"/>
              <w:widowControl w:val="0"/>
              <w:numPr>
                <w:ilvl w:val="0"/>
                <w:numId w:val="5"/>
              </w:numPr>
              <w:snapToGrid w:val="0"/>
              <w:ind w:firstLineChars="0"/>
              <w:jc w:val="both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国家社科基金资助期刊。</w:t>
            </w:r>
          </w:p>
          <w:p w:rsidR="00A91222" w:rsidRDefault="00A91222" w:rsidP="00BA3EED">
            <w:pPr>
              <w:pStyle w:val="10"/>
              <w:widowControl w:val="0"/>
              <w:numPr>
                <w:ilvl w:val="0"/>
                <w:numId w:val="5"/>
              </w:numPr>
              <w:snapToGrid w:val="0"/>
              <w:ind w:firstLineChars="0"/>
              <w:jc w:val="both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CSSCI(中文社会科学引文索引)中分类排名处于前6～30%收录期刊。</w:t>
            </w:r>
          </w:p>
          <w:p w:rsidR="00A91222" w:rsidRDefault="00A91222" w:rsidP="00BA3EED">
            <w:pPr>
              <w:pStyle w:val="10"/>
              <w:widowControl w:val="0"/>
              <w:numPr>
                <w:ilvl w:val="0"/>
                <w:numId w:val="5"/>
              </w:numPr>
              <w:snapToGrid w:val="0"/>
              <w:ind w:firstLineChars="0"/>
              <w:jc w:val="both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《成都体育学院学报》。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222" w:rsidRDefault="00A91222">
            <w:pPr>
              <w:widowControl w:val="0"/>
              <w:snapToGrid w:val="0"/>
              <w:ind w:firstLineChars="50" w:firstLine="12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A</w:t>
            </w:r>
          </w:p>
        </w:tc>
      </w:tr>
      <w:tr w:rsidR="00A91222" w:rsidTr="00A91222">
        <w:trPr>
          <w:trHeight w:val="274"/>
        </w:trPr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222" w:rsidRDefault="00A91222" w:rsidP="00BA3EED">
            <w:pPr>
              <w:pStyle w:val="10"/>
              <w:widowControl w:val="0"/>
              <w:numPr>
                <w:ilvl w:val="0"/>
                <w:numId w:val="6"/>
              </w:numPr>
              <w:snapToGrid w:val="0"/>
              <w:ind w:firstLineChars="0"/>
              <w:jc w:val="both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SCI/SSCI四区收录期刊。</w:t>
            </w:r>
          </w:p>
          <w:p w:rsidR="00A91222" w:rsidRDefault="00A91222" w:rsidP="00BA3EED">
            <w:pPr>
              <w:pStyle w:val="10"/>
              <w:widowControl w:val="0"/>
              <w:numPr>
                <w:ilvl w:val="0"/>
                <w:numId w:val="6"/>
              </w:numPr>
              <w:snapToGrid w:val="0"/>
              <w:ind w:firstLineChars="0"/>
              <w:jc w:val="both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A&amp;HCI（艺术与人文科学索引）收录期刊。</w:t>
            </w:r>
          </w:p>
          <w:p w:rsidR="00A91222" w:rsidRDefault="00A91222" w:rsidP="00BA3EED">
            <w:pPr>
              <w:pStyle w:val="10"/>
              <w:widowControl w:val="0"/>
              <w:numPr>
                <w:ilvl w:val="0"/>
                <w:numId w:val="6"/>
              </w:numPr>
              <w:snapToGrid w:val="0"/>
              <w:ind w:firstLineChars="0"/>
              <w:jc w:val="both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CSCD（中国科学引文数据库）核心库收录期刊。</w:t>
            </w:r>
          </w:p>
          <w:p w:rsidR="00A91222" w:rsidRDefault="00A91222" w:rsidP="00BA3EED">
            <w:pPr>
              <w:pStyle w:val="10"/>
              <w:widowControl w:val="0"/>
              <w:numPr>
                <w:ilvl w:val="0"/>
                <w:numId w:val="6"/>
              </w:numPr>
              <w:snapToGrid w:val="0"/>
              <w:ind w:firstLineChars="0"/>
              <w:jc w:val="both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CSSCI(中文社会科学引文索引)收录的其它期刊。</w:t>
            </w:r>
          </w:p>
          <w:p w:rsidR="00A91222" w:rsidRDefault="00A91222" w:rsidP="00BA3EED">
            <w:pPr>
              <w:pStyle w:val="10"/>
              <w:widowControl w:val="0"/>
              <w:numPr>
                <w:ilvl w:val="0"/>
                <w:numId w:val="6"/>
              </w:numPr>
              <w:snapToGrid w:val="0"/>
              <w:ind w:firstLineChars="0"/>
              <w:jc w:val="both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EI（JA检索）收录期刊（适用范围详见“备注5”）。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222" w:rsidRDefault="00A91222">
            <w:pPr>
              <w:widowControl w:val="0"/>
              <w:snapToGrid w:val="0"/>
              <w:ind w:firstLineChars="50" w:firstLine="12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B</w:t>
            </w:r>
          </w:p>
        </w:tc>
      </w:tr>
      <w:tr w:rsidR="00A91222" w:rsidTr="00A91222">
        <w:trPr>
          <w:trHeight w:val="70"/>
        </w:trPr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222" w:rsidRDefault="00A91222" w:rsidP="00BA3EED">
            <w:pPr>
              <w:pStyle w:val="10"/>
              <w:widowControl w:val="0"/>
              <w:numPr>
                <w:ilvl w:val="0"/>
                <w:numId w:val="7"/>
              </w:numPr>
              <w:snapToGrid w:val="0"/>
              <w:ind w:firstLineChars="0"/>
              <w:jc w:val="both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《中文核心期刊要目总览》收录的其它期刊。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222" w:rsidRDefault="00A91222">
            <w:pPr>
              <w:widowControl w:val="0"/>
              <w:snapToGrid w:val="0"/>
              <w:ind w:firstLineChars="50" w:firstLine="12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C</w:t>
            </w:r>
          </w:p>
        </w:tc>
      </w:tr>
      <w:tr w:rsidR="00A91222" w:rsidTr="00A91222">
        <w:trPr>
          <w:trHeight w:val="139"/>
        </w:trPr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222" w:rsidRDefault="00A91222" w:rsidP="00BA3EED">
            <w:pPr>
              <w:pStyle w:val="10"/>
              <w:widowControl w:val="0"/>
              <w:numPr>
                <w:ilvl w:val="0"/>
                <w:numId w:val="8"/>
              </w:numPr>
              <w:snapToGrid w:val="0"/>
              <w:ind w:firstLineChars="0"/>
              <w:jc w:val="both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有公开出版刊号的学术期刊。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222" w:rsidRDefault="00A91222">
            <w:pPr>
              <w:widowControl w:val="0"/>
              <w:snapToGrid w:val="0"/>
              <w:ind w:firstLineChars="50" w:firstLine="12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D</w:t>
            </w:r>
          </w:p>
        </w:tc>
      </w:tr>
      <w:tr w:rsidR="00A91222" w:rsidTr="00A91222">
        <w:trPr>
          <w:trHeight w:val="274"/>
        </w:trPr>
        <w:tc>
          <w:tcPr>
            <w:tcW w:w="9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222" w:rsidRDefault="00A91222">
            <w:pPr>
              <w:widowControl w:val="0"/>
              <w:snapToGrid w:val="0"/>
              <w:jc w:val="both"/>
              <w:rPr>
                <w:rFonts w:ascii="仿宋" w:eastAsia="仿宋" w:hAnsi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sz w:val="24"/>
                <w:szCs w:val="24"/>
              </w:rPr>
              <w:t>备注：</w:t>
            </w:r>
          </w:p>
          <w:p w:rsidR="00A91222" w:rsidRDefault="00A91222" w:rsidP="00BA3EED">
            <w:pPr>
              <w:widowControl w:val="0"/>
              <w:numPr>
                <w:ilvl w:val="0"/>
                <w:numId w:val="9"/>
              </w:numPr>
              <w:snapToGrid w:val="0"/>
              <w:jc w:val="both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期刊排名按“四舍五入”原则进行认定；若百分比排名计算结果&lt;0.5，认排名第一的期刊。</w:t>
            </w:r>
          </w:p>
          <w:p w:rsidR="00A91222" w:rsidRDefault="00A91222" w:rsidP="00BA3EED">
            <w:pPr>
              <w:widowControl w:val="0"/>
              <w:numPr>
                <w:ilvl w:val="0"/>
                <w:numId w:val="9"/>
              </w:numPr>
              <w:snapToGrid w:val="0"/>
              <w:jc w:val="both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所有收录、检索的学术论文均须全文发表在期刊正刊（不含增刊），论文级别按“就高不就低”原则进行认定。</w:t>
            </w:r>
          </w:p>
          <w:p w:rsidR="00A91222" w:rsidRDefault="00A91222" w:rsidP="00BA3EED">
            <w:pPr>
              <w:widowControl w:val="0"/>
              <w:numPr>
                <w:ilvl w:val="0"/>
                <w:numId w:val="9"/>
              </w:numPr>
              <w:snapToGrid w:val="0"/>
              <w:jc w:val="both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SCI/SSCI分区认定：</w:t>
            </w:r>
          </w:p>
          <w:p w:rsidR="00A91222" w:rsidRDefault="00A91222" w:rsidP="00BA3EED">
            <w:pPr>
              <w:widowControl w:val="0"/>
              <w:numPr>
                <w:ilvl w:val="0"/>
                <w:numId w:val="10"/>
              </w:numPr>
              <w:snapToGrid w:val="0"/>
              <w:ind w:hanging="5"/>
              <w:jc w:val="both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SCI以中国科学院JCR期刊分区为依据。 </w:t>
            </w:r>
          </w:p>
          <w:p w:rsidR="00A91222" w:rsidRDefault="00A91222" w:rsidP="00BA3EED">
            <w:pPr>
              <w:widowControl w:val="0"/>
              <w:numPr>
                <w:ilvl w:val="0"/>
                <w:numId w:val="10"/>
              </w:numPr>
              <w:snapToGrid w:val="0"/>
              <w:ind w:hanging="5"/>
              <w:jc w:val="both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SSCI以JCR 对SSCI 的分区标准为依据。</w:t>
            </w:r>
          </w:p>
          <w:p w:rsidR="00A91222" w:rsidRDefault="00A91222" w:rsidP="00BA3EED">
            <w:pPr>
              <w:widowControl w:val="0"/>
              <w:numPr>
                <w:ilvl w:val="0"/>
                <w:numId w:val="9"/>
              </w:numPr>
              <w:snapToGrid w:val="0"/>
              <w:jc w:val="both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其它文章的分级认定：</w:t>
            </w:r>
          </w:p>
          <w:p w:rsidR="00A91222" w:rsidRDefault="00A91222" w:rsidP="00BA3EED">
            <w:pPr>
              <w:widowControl w:val="0"/>
              <w:numPr>
                <w:ilvl w:val="0"/>
                <w:numId w:val="11"/>
              </w:numPr>
              <w:snapToGrid w:val="0"/>
              <w:ind w:left="825" w:hanging="405"/>
              <w:jc w:val="both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任现职以前发表学术论文，任现职以后被引频次基于ESI分类排名进入各学科前3%，可视为A+类。</w:t>
            </w:r>
          </w:p>
          <w:p w:rsidR="00A91222" w:rsidRDefault="00A91222" w:rsidP="00BA3EED">
            <w:pPr>
              <w:widowControl w:val="0"/>
              <w:numPr>
                <w:ilvl w:val="0"/>
                <w:numId w:val="11"/>
              </w:numPr>
              <w:snapToGrid w:val="0"/>
              <w:ind w:left="825" w:hanging="405"/>
              <w:jc w:val="both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省部级及以上领导肯定性批示的咨询研究报告，主持编写的省部级及以上行业标准、发展规划，《新华文摘》全文转载，《人民日报》理论版发表文章，可视为A+类。</w:t>
            </w:r>
          </w:p>
          <w:p w:rsidR="00A91222" w:rsidRDefault="00A91222" w:rsidP="00BA3EED">
            <w:pPr>
              <w:widowControl w:val="0"/>
              <w:numPr>
                <w:ilvl w:val="0"/>
                <w:numId w:val="11"/>
              </w:numPr>
              <w:snapToGrid w:val="0"/>
              <w:ind w:left="825" w:hanging="405"/>
              <w:jc w:val="both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lastRenderedPageBreak/>
              <w:t>人大复印资料全文转载，《光明日报》理论版、《中国教育报》理论版发表文章，可视为A类。</w:t>
            </w:r>
          </w:p>
          <w:p w:rsidR="00A91222" w:rsidRDefault="00A91222" w:rsidP="00BA3EED">
            <w:pPr>
              <w:widowControl w:val="0"/>
              <w:numPr>
                <w:ilvl w:val="0"/>
                <w:numId w:val="11"/>
              </w:numPr>
              <w:snapToGrid w:val="0"/>
              <w:ind w:left="825" w:hanging="405"/>
              <w:jc w:val="both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专职党政</w:t>
            </w:r>
            <w:proofErr w:type="gramEnd"/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管理干部申报研究系列专业技术职务，主持或作为主要撰写人完成（由分管校领导认定）全校性中长期发展规划、重要专项改革方案（规章制度）或党政工作报告，学校审议通过并正式发文，经校职改领导小组审定同意，可视为第一作者公开发表A类学术论文1篇。申报副研究员、研究员最多计1篇。</w:t>
            </w:r>
          </w:p>
          <w:p w:rsidR="00A91222" w:rsidRDefault="00A91222" w:rsidP="00BA3EED">
            <w:pPr>
              <w:widowControl w:val="0"/>
              <w:numPr>
                <w:ilvl w:val="0"/>
                <w:numId w:val="11"/>
              </w:numPr>
              <w:snapToGrid w:val="0"/>
              <w:ind w:left="825" w:hanging="405"/>
              <w:jc w:val="both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在省部级及以上党政部门内参发表文章,《四川日报》理论版发表文章，可视为第一作者公开发表B类文章。</w:t>
            </w:r>
          </w:p>
          <w:p w:rsidR="00A91222" w:rsidRDefault="00A91222" w:rsidP="00BA3EED">
            <w:pPr>
              <w:widowControl w:val="0"/>
              <w:numPr>
                <w:ilvl w:val="0"/>
                <w:numId w:val="11"/>
              </w:numPr>
              <w:snapToGrid w:val="0"/>
              <w:ind w:left="825" w:hanging="405"/>
              <w:jc w:val="both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申报中医药、卫生系列专业技术职务，在Medline收录期刊发表学术论文，可视为C类。</w:t>
            </w:r>
          </w:p>
          <w:p w:rsidR="00A91222" w:rsidRDefault="00A91222" w:rsidP="00BA3EED">
            <w:pPr>
              <w:widowControl w:val="0"/>
              <w:numPr>
                <w:ilvl w:val="0"/>
                <w:numId w:val="9"/>
              </w:numPr>
              <w:snapToGrid w:val="0"/>
              <w:jc w:val="both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 EI（JA检索）收录期刊发表学术论文视为B类，仅限申报工程系列及工学、艺术学教师系列专业技术职务。</w:t>
            </w:r>
          </w:p>
          <w:p w:rsidR="00A91222" w:rsidRDefault="00A91222" w:rsidP="00203CB7">
            <w:pPr>
              <w:widowControl w:val="0"/>
              <w:snapToGrid w:val="0"/>
              <w:jc w:val="both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</w:tbl>
    <w:p w:rsidR="00EF639D" w:rsidRPr="00A91222" w:rsidRDefault="00EF639D"/>
    <w:sectPr w:rsidR="00EF639D" w:rsidRPr="00A912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B1A" w:rsidRDefault="00751B1A" w:rsidP="00203CB7">
      <w:r>
        <w:separator/>
      </w:r>
    </w:p>
  </w:endnote>
  <w:endnote w:type="continuationSeparator" w:id="0">
    <w:p w:rsidR="00751B1A" w:rsidRDefault="00751B1A" w:rsidP="00203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B1A" w:rsidRDefault="00751B1A" w:rsidP="00203CB7">
      <w:r>
        <w:separator/>
      </w:r>
    </w:p>
  </w:footnote>
  <w:footnote w:type="continuationSeparator" w:id="0">
    <w:p w:rsidR="00751B1A" w:rsidRDefault="00751B1A" w:rsidP="00203C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82A5E"/>
    <w:multiLevelType w:val="multilevel"/>
    <w:tmpl w:val="0428C58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1">
    <w:nsid w:val="0A2B4BCE"/>
    <w:multiLevelType w:val="multilevel"/>
    <w:tmpl w:val="D494DE2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2">
    <w:nsid w:val="0CF25B9C"/>
    <w:multiLevelType w:val="multilevel"/>
    <w:tmpl w:val="815C062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3">
    <w:nsid w:val="1B5E274B"/>
    <w:multiLevelType w:val="multilevel"/>
    <w:tmpl w:val="6758F1B0"/>
    <w:lvl w:ilvl="0">
      <w:start w:val="1"/>
      <w:numFmt w:val="decimal"/>
      <w:lvlText w:val="%1."/>
      <w:lvlJc w:val="left"/>
      <w:pPr>
        <w:ind w:left="425" w:hanging="42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79654A"/>
    <w:multiLevelType w:val="multilevel"/>
    <w:tmpl w:val="3DEAB83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5">
    <w:nsid w:val="2FAA4B13"/>
    <w:multiLevelType w:val="multilevel"/>
    <w:tmpl w:val="D6F633F6"/>
    <w:lvl w:ilvl="0">
      <w:start w:val="1"/>
      <w:numFmt w:val="decimal"/>
      <w:lvlText w:val="(%1)"/>
      <w:lvlJc w:val="left"/>
      <w:pPr>
        <w:ind w:left="425" w:hanging="42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87721F"/>
    <w:multiLevelType w:val="multilevel"/>
    <w:tmpl w:val="B160310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7">
    <w:nsid w:val="4C21607B"/>
    <w:multiLevelType w:val="multilevel"/>
    <w:tmpl w:val="3FA89CA2"/>
    <w:lvl w:ilvl="0">
      <w:start w:val="1"/>
      <w:numFmt w:val="decimal"/>
      <w:lvlText w:val="(%1)"/>
      <w:lvlJc w:val="left"/>
      <w:pPr>
        <w:ind w:left="425" w:hanging="42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55412A"/>
    <w:multiLevelType w:val="multilevel"/>
    <w:tmpl w:val="73FABAF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9">
    <w:nsid w:val="65EF482D"/>
    <w:multiLevelType w:val="multilevel"/>
    <w:tmpl w:val="4B64A6E0"/>
    <w:lvl w:ilvl="0">
      <w:start w:val="1"/>
      <w:numFmt w:val="decimal"/>
      <w:lvlText w:val="(%1)"/>
      <w:lvlJc w:val="left"/>
      <w:pPr>
        <w:ind w:left="425" w:hanging="42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D4E23FD"/>
    <w:multiLevelType w:val="multilevel"/>
    <w:tmpl w:val="9C10B2E0"/>
    <w:lvl w:ilvl="0">
      <w:start w:val="1"/>
      <w:numFmt w:val="chineseCountingThousand"/>
      <w:lvlText w:val="(%1)"/>
      <w:lvlJc w:val="left"/>
      <w:pPr>
        <w:ind w:left="1143" w:hanging="4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1563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983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403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823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3243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3663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4083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4503" w:hanging="420"/>
      </w:pPr>
      <w:rPr>
        <w:rFonts w:ascii="Times New Roman" w:hAnsi="Times New Roman" w:cs="Times New Roman" w:hint="default"/>
      </w:rPr>
    </w:lvl>
  </w:abstractNum>
  <w:abstractNum w:abstractNumId="11">
    <w:nsid w:val="725C1344"/>
    <w:multiLevelType w:val="multilevel"/>
    <w:tmpl w:val="A78C1572"/>
    <w:lvl w:ilvl="0">
      <w:start w:val="1"/>
      <w:numFmt w:val="decimal"/>
      <w:suff w:val="space"/>
      <w:lvlText w:val="%1."/>
      <w:lvlJc w:val="left"/>
      <w:pPr>
        <w:ind w:left="1143" w:hanging="420"/>
      </w:pPr>
      <w:rPr>
        <w:rFonts w:ascii="宋体" w:eastAsia="宋体" w:hAnsi="宋体" w:hint="eastAsia"/>
      </w:rPr>
    </w:lvl>
    <w:lvl w:ilvl="1">
      <w:start w:val="1"/>
      <w:numFmt w:val="lowerLetter"/>
      <w:lvlText w:val="%2)"/>
      <w:lvlJc w:val="left"/>
      <w:pPr>
        <w:ind w:left="1563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983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403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823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3243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3663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4083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4503" w:hanging="420"/>
      </w:pPr>
      <w:rPr>
        <w:rFonts w:ascii="Times New Roman" w:hAnsi="Times New Roman" w:cs="Times New Roman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222"/>
    <w:rsid w:val="000D14E5"/>
    <w:rsid w:val="00203CB7"/>
    <w:rsid w:val="00590325"/>
    <w:rsid w:val="00751B1A"/>
    <w:rsid w:val="00A91222"/>
    <w:rsid w:val="00DC6E95"/>
    <w:rsid w:val="00EF6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222"/>
    <w:rPr>
      <w:rFonts w:ascii="Calibri" w:eastAsia="宋体" w:hAnsi="Calibri" w:cs="Times New Roman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A91222"/>
    <w:pPr>
      <w:keepNext/>
      <w:keepLines/>
      <w:widowControl w:val="0"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rsid w:val="00A91222"/>
    <w:rPr>
      <w:rFonts w:ascii="Calibri" w:eastAsia="宋体" w:hAnsi="Calibri" w:cs="Times New Roman"/>
      <w:b/>
      <w:bCs/>
      <w:kern w:val="44"/>
      <w:sz w:val="44"/>
      <w:szCs w:val="44"/>
    </w:rPr>
  </w:style>
  <w:style w:type="paragraph" w:customStyle="1" w:styleId="10">
    <w:name w:val="列出段落1"/>
    <w:basedOn w:val="a"/>
    <w:rsid w:val="00A91222"/>
    <w:pPr>
      <w:ind w:firstLineChars="200" w:firstLine="420"/>
    </w:pPr>
  </w:style>
  <w:style w:type="paragraph" w:styleId="a3">
    <w:name w:val="header"/>
    <w:basedOn w:val="a"/>
    <w:link w:val="Char"/>
    <w:uiPriority w:val="99"/>
    <w:unhideWhenUsed/>
    <w:rsid w:val="00203C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3CB7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3CB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3CB7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222"/>
    <w:rPr>
      <w:rFonts w:ascii="Calibri" w:eastAsia="宋体" w:hAnsi="Calibri" w:cs="Times New Roman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A91222"/>
    <w:pPr>
      <w:keepNext/>
      <w:keepLines/>
      <w:widowControl w:val="0"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rsid w:val="00A91222"/>
    <w:rPr>
      <w:rFonts w:ascii="Calibri" w:eastAsia="宋体" w:hAnsi="Calibri" w:cs="Times New Roman"/>
      <w:b/>
      <w:bCs/>
      <w:kern w:val="44"/>
      <w:sz w:val="44"/>
      <w:szCs w:val="44"/>
    </w:rPr>
  </w:style>
  <w:style w:type="paragraph" w:customStyle="1" w:styleId="10">
    <w:name w:val="列出段落1"/>
    <w:basedOn w:val="a"/>
    <w:rsid w:val="00A91222"/>
    <w:pPr>
      <w:ind w:firstLineChars="200" w:firstLine="420"/>
    </w:pPr>
  </w:style>
  <w:style w:type="paragraph" w:styleId="a3">
    <w:name w:val="header"/>
    <w:basedOn w:val="a"/>
    <w:link w:val="Char"/>
    <w:uiPriority w:val="99"/>
    <w:unhideWhenUsed/>
    <w:rsid w:val="00203C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3CB7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3CB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3CB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182</Words>
  <Characters>1038</Characters>
  <Application>Microsoft Office Word</Application>
  <DocSecurity>0</DocSecurity>
  <Lines>8</Lines>
  <Paragraphs>2</Paragraphs>
  <ScaleCrop>false</ScaleCrop>
  <Company>Microsoft</Company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 Wang</dc:creator>
  <cp:keywords/>
  <dc:description/>
  <cp:lastModifiedBy>虞陈毅</cp:lastModifiedBy>
  <cp:revision>4</cp:revision>
  <dcterms:created xsi:type="dcterms:W3CDTF">2018-11-22T06:50:00Z</dcterms:created>
  <dcterms:modified xsi:type="dcterms:W3CDTF">2019-03-27T01:05:00Z</dcterms:modified>
</cp:coreProperties>
</file>