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/>
        </w:rPr>
        <w:t>2019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年成都市事业单位公开招聘工作人员考试（笔试）大纲</w:t>
      </w:r>
    </w:p>
    <w:bookmarkEnd w:id="0"/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</w:rPr>
        <w:t>《职业能力倾向测验》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《职业能力倾向测验》总分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100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分，考试时间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90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分钟，全部为客观试题，题型均为单项选择题。考试内容主要包括：数量关系、言语理解与表达、判断推理、常识判断、资料分析五个部分。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第一部分：数量关系。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数据的分析、运算，解决数量关系的能力。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第二部分：言语理解与表达。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一、字、词准确含义的掌握与运用能力。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二、各类语句的准确表达方式的掌握与运用能力。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三、短文材料的概括能力，细节的理解与分析判断能力。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第三部分：判断推理。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一、二维图形和空间关系准确识别及推理的能力。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二、概念和标准的分析、判断能力。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三、推理、演绎、归纳等逻辑思维的综合运用能力。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第四部分：常识判断。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社会、历史、文学、天文、地理、军事等方面的基本知识及其运用能力。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第五部分：资料分析。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文字、图形、表格等资料的综合理解和分析加工能力。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</w:rPr>
        <w:t>《公共基础知识》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《公共基础知识》总分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100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分，考试时间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90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第一部分：法律基础。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一、法的一般原理、法的制定与实施。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二、宪法性法律、行政法、民法、刑法、社会法、经济法等的基本概念和基本原则。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三、宪法性法律、行政法、民法、刑法、社会法、经济法等的法律关系、法律行为和适用范围等。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四、常见犯罪种类、特点与刑罚种类、裁量。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五、合同的订立、生效、履行、变更、终止和解除。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第二部分：中国特色社会主义理论。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第三部分：马克思主义哲学。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马克思主义哲学的主要内容及基本观点。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第四部分：应用文写作。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一、应用文含义、特点、种类、作用、格式规范。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二、法定公文的分类、构成要素、写作要求以及常用公文的撰写。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三、公文处理的概念、基本任务、基本原则，收文、发文处理的程序和方法，办毕公文的处置。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第五部分：经济与管理。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一、经济学的基本常识、基础理论及运用。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二、管理学的基本常识、基础理论及运用。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第六部分：公民道德建设。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一、公民道德建设的指导思想、方针原则及主要内容。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二、社会主义核心价值观的概念、内涵及基本原则。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第七部分：科技基础知识。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信息科学、生物技术、能源科学、空间技术、农业高科技等新技术的基本特点、作用及发展趋势。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第八部分：省情市情。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四川省和成都市的历史文化、人口与民族、区域经济、地理位置、地形地貌、气候特点。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第九部分：时事政治。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一、一年来国际、国内发生的重大事件。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二、国家、四川省、成都市近期出台的重大决策。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</w:rPr>
        <w:t>《医学基础知识》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《医学基础知识》总分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100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分，考试时间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90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分钟，全部为客观试题，题型为单项选择题、多项选择题和是非判断题三种。考查内容主要包括生物学、人体解剖学、生理学、药理学、病理学和诊断学六个部分。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第一部分：生物学。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细胞和生命的遗传、变异以及遗传病发病机理。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第二部分：人体解剖学。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运动系统、内脏学总论、消化系统、呼吸系统、泌尿系统、生殖系统、脉管系统、感觉器、神经系统和内分泌系统。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第三部分：生理学。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细胞的基本功能、血液、血液循环、呼吸、消化和吸收、能量代谢和体温、尿的生成和排出、感觉器官、神经系统的功能、内分泌及生殖。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第四部分：药理学。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药物效应动力学、药物代谢动力学以及常用国家基本药物的药理作用、临床应用、不良反应和禁忌症。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第五部分：病理学。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疾病概述、血液循环障碍、炎症、肿瘤、心血管系统疾病、呼吸系统疾病、消化系统疾病、泌尿系统疾病、女性生殖系统及乳腺疾病、传染病和寄生虫病等疾病的概念、病因、发病机制、特征、类型、病理变化。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第六部分：诊断学。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发热、疼痛、水肿、呼吸困难等多种常见症状的发生机制、临床表现、体征和鉴别。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</w:rPr>
        <w:t>《教育公共基础》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《教育公共基础》总分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100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分，考试时间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90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分钟，全部为客观性试题。题型为单项选择题、多项选择题和是非判断题三种。考试内容主要包括教育学基础、教育心理学、教育法学和教师职业道德四个部分。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第一部分：教育学基础。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教育与教育学、教育的功能、教育的目的、教师与学生、课程、课堂教学、学校德育、班级管理与班主任工作的基本理论。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第二部分：教育心理学。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心理发展与教育、学习与学习理论、学习的迁移、记忆和遗忘、学习策略与不同类型的学习、影响学习的心理因素、个别差异与教育以及学生心理健康教育。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第三部分：教育法学。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法与教育法、教育法律关系、教育法律规范、教育法制过程、教育法律责任、学生的权利及其维护、教师的权利及其维护以及教育法律救济。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第四部分：教师职业道德。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教师职业道德概述、教师的职业道德规范以及教师职业道德的养成。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专业科目笔试大纲（岗位代码04005——04006查看以下内容）：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</w:rPr>
        <w:t>《调查与研究能力测验》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《调查与研究能力测验》分为两个部分，总分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100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分，考试时间为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180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分钟。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第一部分：语言理解与表达（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30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分）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本部分给出若干段材料，根据材料和题目要求完成写作任务。主要考察考生对材料的概括总结能力、准确表达能力与分析判断能力。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第二部分：撰写研究报告（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70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分）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本部分给出相关材料，结合改革发展的热点问题，根据材料内容和题目要求，撰写一篇研究报告。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专业科目笔试大纲（岗位代码04003——04004查看以下内容）：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</w:rPr>
        <w:t>《不动产登记基础知识》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不动产登记基础知识考试满分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100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分，考试时限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90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分钟，全部为客观性试题。题型为单项选择题、多项选择题、是非判断题和综合分析题四种。考试内容主要包括不动产登记法律法规及相关知识、不动产登记实务、不动产登记案例分析三个部分。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第一部分：不动产登记法律法规及相关知识。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、熟悉土地管理法、房地产管理法、民法总则、物权法、婚姻法、担保法、合同法、继承法的基本概念和基本原则。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、理解民法总则、物权法、婚姻法、担保法、合同法、继承法中涉及不动产登记的相关法律关系。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、理解和掌握不动产登记暂行条例及实施细则的规定。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第二部分：不动产登记实务。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登记要件、登记程序、协助执行、登记簿证的填写、登记资料的管理、登记资料的查询及利用。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第三部分：不动产登记案例分析。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主要考查应试者对登记基本知识的理解与综合应用能力。案例主要涉及对不动产登记法律法规、相关政策基本知识的理解和掌握，并运用这些知识分析和解决实务问题。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参考书目：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（一）《中华人民共和国物权法》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（二）《中华人民共和国土地管理法》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（三）《中华人民共和国城市房地产管理法》；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（四）《中华人民共和国民法总则》；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（五）《不动产登记暂行条例》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（六）《不动产登记暂行条例实施细则》；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（七）《不动产登记操作规范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(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试行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)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专业科目笔试大纲（岗位代码04001——04002查看以下内容）：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</w:rPr>
        <w:t>《土地储备基础知识》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土地储备基础知识考试满分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100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分，考试时限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90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分钟，全部为客观性试题。题型为单项选择题、多项选择题、是非判断题三种。考试内容主要包括土地储备法律法规及相关知识。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第一部分：土地管理法律法规及相关知识。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熟悉土地管理法、房地产管理法、物权法、土地管理法实施条例的基本概念和基本原则。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第二部分：土地储备业务相关规章条例。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熟悉土地储备机构职能，理解和掌握土地储备管理办法、土地储备资金财务管理办法、地方政府土地储备专项债券管理办法、成都市征地补偿安置办法相关知识。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参考书目：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（一）《土地管理法》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（二）《城市房地产管理法》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（三）《物权法》；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（四）《土地管理法实施条例》；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（五）《土地储备管理办法》；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（六）《土地储备资金财务管理办法》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（七）《地方政府土地储备专项债券管理办法（试行）》；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（八）《成都市征地补偿安置办法》（成都市人民政府令第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78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号）。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A3FB1"/>
    <w:rsid w:val="0C5A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2019-05-23T08:10:00Z</dcterms:created>
  <dc:creator>烟烟罗-中公教育</dc:creator>
  <cp:lastModifiedBy>烟烟罗-中公教育</cp:lastModifiedBy>
  <dcterms:modified xsi:type="dcterms:W3CDTF">2019-05-23T08:10:13Z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