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480" w:lineRule="auto"/>
        <w:jc w:val="center"/>
        <w:rPr>
          <w:rFonts w:ascii="黑体" w:hAnsi="黑体" w:eastAsia="黑体"/>
          <w:sz w:val="32"/>
          <w:szCs w:val="30"/>
        </w:rPr>
      </w:pPr>
      <w:r>
        <w:rPr>
          <w:rFonts w:hint="eastAsia" w:ascii="黑体" w:hAnsi="黑体" w:eastAsia="黑体"/>
          <w:sz w:val="32"/>
          <w:szCs w:val="30"/>
        </w:rPr>
        <w:t>广西工商职业技术学院2019年公开招聘非实名人员控制数工作人员岗位信息表</w:t>
      </w:r>
    </w:p>
    <w:tbl>
      <w:tblPr>
        <w:tblStyle w:val="4"/>
        <w:tblW w:w="148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871"/>
        <w:gridCol w:w="452"/>
        <w:gridCol w:w="687"/>
        <w:gridCol w:w="1635"/>
        <w:gridCol w:w="1156"/>
        <w:gridCol w:w="1456"/>
        <w:gridCol w:w="1276"/>
        <w:gridCol w:w="1134"/>
        <w:gridCol w:w="1559"/>
        <w:gridCol w:w="709"/>
        <w:gridCol w:w="709"/>
        <w:gridCol w:w="2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岗位序号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岗位类别及等级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职称或职业资格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政治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面貌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其他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条件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考试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方式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用人方式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财会类教师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8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会计学、审计学、财务管理、会计硕士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日以后出生）；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注册会计师、注册税务师年龄放宽到40周岁以下（1979年5月2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硕士研究生及以上学历学位，职称不限；本科学历要求中级会计师及以上职称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会计系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联系人：黄老师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报名邮箱：gsykjx@163.com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报名确认电话：0771-3164722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管理类教师1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5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企业管理、旅游管理、市场营销、工商管理硕士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具有2年以上相关企业工作经历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经管系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联系人：舒老师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20"/>
              </w:rPr>
              <w:t>gsxyjgx2018@163.com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报名确认电话：0771-3182092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管理类教师2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新闻传播学类（传媒经济学、广告学、新媒体方向）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具有2年以上相关企业工作经历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经管系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联系人：舒老师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20"/>
              </w:rPr>
              <w:t>gsxyjgx2018@163.com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报名确认电话：0771-3182092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4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电子商务教师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计算机科学与技术（计算机应用技术、电子商务方向）、工商管理（电子商务方向）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财信系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联系人：谭老师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报名邮箱：gxgsxycxx@163.com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报名确认电话：0771-6758213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5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食品检验教师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食品科学、农产品加工及贮藏工程、营养与食品卫生学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财信系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联系人：谭老师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报名邮箱：gxgsxycxx@163.com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报名确认电话：0771-6758213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6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设计类教师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设计学（视觉传达设计、环境艺术设计方向）、艺术设计硕士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财信系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联系人：谭老师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报名邮箱：gxgsxycxx@163.com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报名确认电话：0771-6758213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7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思政类教师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20"/>
              </w:rPr>
              <w:t>马克思主义基本原理、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20"/>
              </w:rPr>
              <w:t>马克思主义中国化研究、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20"/>
              </w:rPr>
              <w:t>思想政治教育、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20"/>
              </w:rPr>
              <w:t>中国近现代史基本问题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18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20"/>
              </w:rPr>
              <w:t>研究、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20"/>
              </w:rPr>
              <w:t>马克思主义哲学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中共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党员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（含中共预备党员）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思政部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联系人：黄老师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报名邮箱：skb2133@163.com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报名确认电话：0771-6758208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8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辅导员1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外国语言文学（英语方向）、翻译硕士（英语方向）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中共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党员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（含中共预备党员）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学工部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联系人：陶老师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报名邮箱：gsyxgc666@163.com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报名确认电话：0771-3499523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9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辅导员2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体育教育训练学、运动训练、体育教学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中共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党员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（含中共预备党员）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学工部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联系人：陶老师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报名邮箱：gsyxgc666@163.com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报名确认电话：0771-3499523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10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辅导员3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高等教育学、心理健康教育、应用心理学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中共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党员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（含中共预备党员）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学工部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联系人：陶老师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报名邮箱：gsyxgc666@163.com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报名确认电话：0771-3499523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11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辅导员4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马克思主义理论类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中共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党员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（含中共预备党员）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学工部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联系人：陶老师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报名邮箱：gsyxgc666@163.com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报名确认电话：0771-3499523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12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辅导员5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4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设计学（视觉传达设计）、艺术设计、艺术设计硕士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30周岁以下（1989年5月2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中共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党员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（含中共预备党员）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具有高校辅导员工作经历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笔试+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学工部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联系人：陶老师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报名邮箱：gsyxgc666@163.com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报名确认电话：0771-3499523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13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行政管理人员1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中国现当代文学、教育经济与管理、国际贸易学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党委（学院）办公室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联系人：张老师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报名邮箱：gsxybgs117@126.com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报名确认电话：0771-3153630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14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行政管理人员2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法学理论、宪法学与行政法学、刑法学、民商法学、诉讼法学、经济法学、国际法学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党委（学院）办公室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联系人：张老师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报名邮箱：gsxybgs117@126.com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报名确认电话：0771-3153630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15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行政管理人员3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会计学、审计学、财务管理、会计硕士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硕士研究生及以上学历学位，无工作经历要求；本科学历要求具有企事业单位财务、金融相关工作经历2年及以上。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笔试+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财务处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联系人：谭老师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报名邮箱：gsxycwc@163.com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报名确认电话：0771-3170933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16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行政管理人员4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统计学类、应用统计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教务科研处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联系人：汪老师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</w:t>
            </w:r>
            <w:r>
              <w:rPr>
                <w:rFonts w:ascii="仿宋" w:hAnsi="仿宋" w:eastAsia="仿宋" w:cs="仿宋"/>
                <w:kern w:val="0"/>
                <w:sz w:val="20"/>
                <w:szCs w:val="20"/>
              </w:rPr>
              <w:t>jwc2359078@163.com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</w:t>
            </w:r>
            <w:r>
              <w:rPr>
                <w:rFonts w:ascii="仿宋" w:hAnsi="仿宋" w:eastAsia="仿宋" w:cs="仿宋"/>
                <w:kern w:val="0"/>
                <w:sz w:val="20"/>
                <w:szCs w:val="20"/>
              </w:rPr>
              <w:t>0771-2359078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17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工程审计工作人员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工程造价、建设工程管理、建筑工程技术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20"/>
              </w:rPr>
              <w:t>硕士研究生及以上学历学位，职称不限；本科学历要求中级工程师及以上职称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鸣校办：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联系人：连老师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报名邮箱：gxgsxymxb@sina.com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报名确认电话：0771-2394942/0771-6758251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18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组织员1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法学类、文学类、管理学类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30周岁以下（1989年5月2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中共党员（含中共预备党员）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担任班长及以上学生干部一学年以上[含班级（团支部、党支部）班长（书记），校、院系学生会（团委、研究生会、社团）副部长及以上]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笔试+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党委组织部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联系人：易老师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报名邮箱：gsxygkzp@126.com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报名确认电话：0771-3165392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19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组织员2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法学类、文学类、管理学类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研究生学历具有硕士学位及以上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中共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党员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（含中共预备党员）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党委组织部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联系人：易老师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</w:t>
            </w:r>
            <w:r>
              <w:rPr>
                <w:rFonts w:ascii="仿宋" w:hAnsi="仿宋" w:eastAsia="仿宋" w:cs="仿宋"/>
                <w:kern w:val="0"/>
                <w:sz w:val="20"/>
                <w:szCs w:val="20"/>
              </w:rPr>
              <w:t>gsxygkzp@126.com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报名确认电话：0771-3165392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20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基建类管理人员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土木工程、工程造价、工程管理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30周岁以下（1989年5月2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笔试+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鸣校办：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联系人：连老师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报名邮箱：gxgsxymxb@sina.com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报名确认电话：0771-2394942/0771-6758251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21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水电工程管理人员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电气及其自动化、给排水科学与工程、建筑电气与智能化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30周岁以下（1989年5月2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笔试+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后勤管理处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联系人：李老师、汪老师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报名邮箱：3013356410@qq.com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报名确认电话：0771-2316751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22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食品卫生管理人员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管理八级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食品科学与工程、食品质量与安全、食品卫生与营养学、食品科学、食品安全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硕士研究生及以上学历学位，职称不限；本科学历要求中级食品检验工及以上职称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后勤管理处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联系人：李老师、汪老师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报名邮箱：3013356410@qq.com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报名确认电话：0771-2316751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23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医务人员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临床医学、中医学、中西医临床医学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全日制本科学历具有学士学位及以上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30周岁以下（1989年5月2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持有医师资格证书和医师执业证书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笔试+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后勤管理处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联系人：李老师、汪老师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报名邮箱：3013356410@qq.com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报名确认电话：0771-2316751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24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现代教育技术中心人员1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计算机科学与技术类、软件工程类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硕士研究生及以上学历学位，无工作经历要求；本科学历要求具有企事业单位软件开发、网络安全管理等相关工作经历2年及以上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笔试+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现教中心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联系人：薛老师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报名邮箱：gxgsxyxjzx@163.com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报名确认电话：0771-2316753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25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现代教育技术中心人员2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专技十二级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教育技术学、网络工程、信息安全、物联网工程、数字媒体技术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硕士研究生及以上学历学位，职称不限；本科学历要求中级及以上职称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现教中心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联系人：薛老师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报名邮箱：gxgsxyxjzx@163.com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报名确认电话：0771-2316753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433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26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化学实验室管理员</w:t>
            </w:r>
          </w:p>
        </w:tc>
        <w:tc>
          <w:tcPr>
            <w:tcW w:w="452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管理九级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化工与制药技术类、食品科学与工程类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本科学历具有学士学位及以上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35周岁以下（1984年5月2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硕士研究生及以上学历学位，无工作经历要求；本科学历要求具有化学检验等相关工作经历2年及以上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笔试+</w:t>
            </w:r>
          </w:p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面试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非实名人员控制数</w:t>
            </w:r>
          </w:p>
        </w:tc>
        <w:tc>
          <w:tcPr>
            <w:tcW w:w="2786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</w:rPr>
              <w:t>现教中心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联系人：薛老师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报名邮箱：gxgsxyxjzx@163.com</w:t>
            </w:r>
          </w:p>
          <w:p>
            <w:pPr>
              <w:widowControl/>
              <w:spacing w:line="200" w:lineRule="exact"/>
              <w:jc w:val="left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报名确认电话：0771-2316753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A2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2019-05-28T03:18:00Z</dcterms:created>
  <dc:creator>Lenovo</dc:creator>
  <cp:lastModifiedBy>Lenovo</cp:lastModifiedBy>
  <dcterms:modified xsi:type="dcterms:W3CDTF">2019-05-28T03:18:36Z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