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EF" w:rsidRPr="00B04618" w:rsidRDefault="000175EF" w:rsidP="00A55C9C">
      <w:pPr>
        <w:widowControl/>
        <w:shd w:val="clear" w:color="auto" w:fill="FFFFFF"/>
        <w:spacing w:before="332" w:after="196" w:line="560" w:lineRule="atLeast"/>
        <w:jc w:val="center"/>
        <w:rPr>
          <w:rFonts w:ascii="方正小标宋简体" w:eastAsia="方正小标宋简体" w:cs="宋体"/>
          <w:kern w:val="0"/>
          <w:sz w:val="44"/>
          <w:szCs w:val="44"/>
          <w:shd w:val="clear" w:color="auto" w:fill="FFFFFF"/>
        </w:rPr>
      </w:pPr>
      <w:r w:rsidRPr="00B04618">
        <w:rPr>
          <w:rFonts w:ascii="方正小标宋简体" w:eastAsia="方正小标宋简体" w:hAnsi="宋体" w:cs="宋体" w:hint="eastAsia"/>
          <w:kern w:val="0"/>
          <w:sz w:val="44"/>
          <w:szCs w:val="44"/>
          <w:shd w:val="clear" w:color="auto" w:fill="FFFFFF"/>
        </w:rPr>
        <w:t>高淳区教师发展中心选聘研训人员公告</w:t>
      </w:r>
    </w:p>
    <w:p w:rsidR="000175EF" w:rsidRPr="00B04618" w:rsidRDefault="000175EF" w:rsidP="00A55C9C">
      <w:pPr>
        <w:widowControl/>
        <w:snapToGrid w:val="0"/>
        <w:spacing w:line="440" w:lineRule="exact"/>
        <w:ind w:firstLine="555"/>
        <w:jc w:val="left"/>
        <w:rPr>
          <w:rFonts w:ascii="仿宋" w:eastAsia="仿宋" w:hAnsi="仿宋" w:cs="宋体"/>
          <w:kern w:val="0"/>
          <w:sz w:val="32"/>
          <w:szCs w:val="32"/>
        </w:rPr>
      </w:pPr>
    </w:p>
    <w:p w:rsidR="000175EF" w:rsidRPr="00B04618" w:rsidRDefault="000175EF" w:rsidP="00A55C9C">
      <w:pPr>
        <w:widowControl/>
        <w:snapToGrid w:val="0"/>
        <w:spacing w:line="440" w:lineRule="exact"/>
        <w:ind w:firstLine="555"/>
        <w:jc w:val="left"/>
        <w:rPr>
          <w:rFonts w:ascii="仿宋" w:eastAsia="仿宋" w:hAnsi="仿宋" w:cs="宋体"/>
          <w:kern w:val="0"/>
          <w:sz w:val="32"/>
          <w:szCs w:val="32"/>
        </w:rPr>
      </w:pPr>
      <w:r w:rsidRPr="00B04618">
        <w:rPr>
          <w:rFonts w:ascii="仿宋" w:eastAsia="仿宋" w:hAnsi="仿宋" w:cs="宋体" w:hint="eastAsia"/>
          <w:kern w:val="0"/>
          <w:sz w:val="32"/>
          <w:szCs w:val="32"/>
        </w:rPr>
        <w:t>为进一步优化高淳区教师发展中心人员结构，增强教育教学研训实力，经教育局研究决定，面向本区教育系统普通中学在编在岗事业人员公开选聘部分研训人员。现将有关事项公告如下：</w:t>
      </w:r>
    </w:p>
    <w:p w:rsidR="000175EF" w:rsidRPr="00B04618" w:rsidRDefault="000175EF" w:rsidP="00A55C9C">
      <w:pPr>
        <w:widowControl/>
        <w:snapToGrid w:val="0"/>
        <w:spacing w:line="440" w:lineRule="exact"/>
        <w:ind w:firstLine="555"/>
        <w:jc w:val="left"/>
        <w:rPr>
          <w:rFonts w:ascii="仿宋" w:eastAsia="仿宋" w:hAnsi="仿宋" w:cs="宋体"/>
          <w:b/>
          <w:kern w:val="0"/>
          <w:sz w:val="32"/>
          <w:szCs w:val="32"/>
        </w:rPr>
      </w:pPr>
      <w:r w:rsidRPr="00B04618">
        <w:rPr>
          <w:rFonts w:ascii="仿宋" w:eastAsia="仿宋" w:hAnsi="仿宋" w:cs="宋体" w:hint="eastAsia"/>
          <w:b/>
          <w:kern w:val="0"/>
          <w:sz w:val="32"/>
          <w:szCs w:val="32"/>
        </w:rPr>
        <w:t>一、选聘岗位</w:t>
      </w:r>
    </w:p>
    <w:p w:rsidR="000175EF" w:rsidRPr="00B04618" w:rsidRDefault="000175EF" w:rsidP="000C4187">
      <w:pPr>
        <w:adjustRightInd w:val="0"/>
        <w:snapToGrid w:val="0"/>
        <w:spacing w:line="460" w:lineRule="exact"/>
        <w:ind w:firstLineChars="200" w:firstLine="640"/>
        <w:rPr>
          <w:rFonts w:ascii="仿宋" w:eastAsia="仿宋" w:hAnsi="仿宋"/>
          <w:sz w:val="32"/>
          <w:szCs w:val="32"/>
        </w:rPr>
      </w:pPr>
      <w:r w:rsidRPr="00B04618">
        <w:rPr>
          <w:rFonts w:ascii="仿宋" w:eastAsia="仿宋" w:hAnsi="仿宋" w:hint="eastAsia"/>
          <w:sz w:val="32"/>
          <w:szCs w:val="32"/>
        </w:rPr>
        <w:t>高中语文、高中数学、高中英语、中学物理、中学生物、中学地理学科研训员各</w:t>
      </w:r>
      <w:r w:rsidRPr="00B04618">
        <w:rPr>
          <w:rFonts w:ascii="仿宋" w:eastAsia="仿宋" w:hAnsi="仿宋"/>
          <w:sz w:val="32"/>
          <w:szCs w:val="32"/>
        </w:rPr>
        <w:t>1</w:t>
      </w:r>
      <w:r w:rsidRPr="00B04618">
        <w:rPr>
          <w:rFonts w:ascii="仿宋" w:eastAsia="仿宋" w:hAnsi="仿宋" w:hint="eastAsia"/>
          <w:sz w:val="32"/>
          <w:szCs w:val="32"/>
        </w:rPr>
        <w:t>名。</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b/>
          <w:sz w:val="32"/>
          <w:szCs w:val="32"/>
        </w:rPr>
      </w:pPr>
      <w:r w:rsidRPr="00B04618">
        <w:rPr>
          <w:rFonts w:ascii="仿宋" w:eastAsia="仿宋" w:hAnsi="仿宋" w:hint="eastAsia"/>
          <w:b/>
          <w:sz w:val="32"/>
          <w:szCs w:val="32"/>
        </w:rPr>
        <w:t>二、选聘范围</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hint="eastAsia"/>
          <w:sz w:val="32"/>
          <w:szCs w:val="32"/>
        </w:rPr>
        <w:t>高淳区内普通中学在职在编教师。</w:t>
      </w:r>
    </w:p>
    <w:p w:rsidR="000175EF" w:rsidRPr="00B04618" w:rsidRDefault="000175EF" w:rsidP="00A55C9C">
      <w:pPr>
        <w:widowControl/>
        <w:snapToGrid w:val="0"/>
        <w:spacing w:line="440" w:lineRule="exact"/>
        <w:ind w:firstLine="555"/>
        <w:jc w:val="left"/>
        <w:rPr>
          <w:rFonts w:ascii="仿宋" w:eastAsia="仿宋" w:hAnsi="仿宋" w:cs="宋体"/>
          <w:b/>
          <w:kern w:val="0"/>
          <w:sz w:val="32"/>
          <w:szCs w:val="32"/>
        </w:rPr>
      </w:pPr>
      <w:r w:rsidRPr="00B04618">
        <w:rPr>
          <w:rFonts w:ascii="仿宋" w:eastAsia="仿宋" w:hAnsi="仿宋" w:cs="宋体" w:hint="eastAsia"/>
          <w:b/>
          <w:kern w:val="0"/>
          <w:sz w:val="32"/>
          <w:szCs w:val="32"/>
        </w:rPr>
        <w:t>三、选聘条件</w:t>
      </w:r>
    </w:p>
    <w:p w:rsidR="000175EF" w:rsidRPr="00B04618" w:rsidRDefault="000175EF" w:rsidP="00A55C9C">
      <w:pPr>
        <w:widowControl/>
        <w:snapToGrid w:val="0"/>
        <w:spacing w:line="440" w:lineRule="exact"/>
        <w:ind w:firstLine="555"/>
        <w:jc w:val="left"/>
        <w:rPr>
          <w:rFonts w:ascii="仿宋" w:eastAsia="仿宋" w:hAnsi="仿宋" w:cs="宋体"/>
          <w:kern w:val="0"/>
          <w:sz w:val="32"/>
          <w:szCs w:val="32"/>
        </w:rPr>
      </w:pPr>
      <w:r w:rsidRPr="00B04618">
        <w:rPr>
          <w:rFonts w:ascii="仿宋" w:eastAsia="仿宋" w:hAnsi="仿宋" w:cs="宋体"/>
          <w:kern w:val="0"/>
          <w:sz w:val="32"/>
          <w:szCs w:val="32"/>
        </w:rPr>
        <w:t>1.</w:t>
      </w:r>
      <w:r w:rsidRPr="00B04618">
        <w:rPr>
          <w:rFonts w:ascii="仿宋" w:eastAsia="仿宋" w:hAnsi="仿宋" w:cs="宋体" w:hint="eastAsia"/>
          <w:kern w:val="0"/>
          <w:sz w:val="32"/>
          <w:szCs w:val="32"/>
        </w:rPr>
        <w:t>热爱教育事业，有强烈的事业心、责任感和奉献精神，师德高尚，有较强的团队合作精神。</w:t>
      </w:r>
    </w:p>
    <w:p w:rsidR="000175EF" w:rsidRPr="00B04618" w:rsidRDefault="000175EF" w:rsidP="00A55C9C">
      <w:pPr>
        <w:widowControl/>
        <w:snapToGrid w:val="0"/>
        <w:spacing w:line="440" w:lineRule="exact"/>
        <w:ind w:firstLine="555"/>
        <w:jc w:val="left"/>
        <w:rPr>
          <w:rFonts w:ascii="仿宋" w:eastAsia="仿宋" w:hAnsi="仿宋" w:cs="宋体"/>
          <w:kern w:val="0"/>
          <w:sz w:val="32"/>
          <w:szCs w:val="32"/>
        </w:rPr>
      </w:pPr>
      <w:r w:rsidRPr="00B04618">
        <w:rPr>
          <w:rFonts w:ascii="仿宋" w:eastAsia="仿宋" w:hAnsi="仿宋" w:cs="宋体"/>
          <w:kern w:val="0"/>
          <w:sz w:val="32"/>
          <w:szCs w:val="32"/>
        </w:rPr>
        <w:t>2.</w:t>
      </w:r>
      <w:r w:rsidRPr="00B04618">
        <w:rPr>
          <w:rFonts w:ascii="仿宋" w:eastAsia="仿宋" w:hAnsi="仿宋" w:cs="宋体" w:hint="eastAsia"/>
          <w:kern w:val="0"/>
          <w:sz w:val="32"/>
          <w:szCs w:val="32"/>
        </w:rPr>
        <w:t>具有全日制大学本科及以上相应专业学历，一级教师及以上职称和相应的教师资格证书；具有相应学科的区学科教学带头人及以上荣誉，并仍在教学或教学管理一线</w:t>
      </w:r>
      <w:bookmarkStart w:id="0" w:name="_GoBack"/>
      <w:bookmarkEnd w:id="0"/>
      <w:r w:rsidRPr="00B04618">
        <w:rPr>
          <w:rFonts w:ascii="仿宋" w:eastAsia="仿宋" w:hAnsi="仿宋" w:cs="宋体" w:hint="eastAsia"/>
          <w:kern w:val="0"/>
          <w:sz w:val="32"/>
          <w:szCs w:val="32"/>
        </w:rPr>
        <w:t>；有较好的人际沟通与团队合作精神，在本区有较高的知名度和声望。</w:t>
      </w:r>
      <w:r w:rsidRPr="00B04618">
        <w:rPr>
          <w:rFonts w:ascii="仿宋" w:eastAsia="仿宋" w:hAnsi="仿宋" w:cs="宋体"/>
          <w:kern w:val="0"/>
          <w:sz w:val="32"/>
          <w:szCs w:val="32"/>
        </w:rPr>
        <w:t xml:space="preserve"> </w:t>
      </w:r>
    </w:p>
    <w:p w:rsidR="000175EF" w:rsidRPr="00B04618" w:rsidRDefault="000175EF" w:rsidP="00A55C9C">
      <w:pPr>
        <w:widowControl/>
        <w:snapToGrid w:val="0"/>
        <w:spacing w:line="440" w:lineRule="exact"/>
        <w:ind w:firstLine="555"/>
        <w:jc w:val="left"/>
        <w:rPr>
          <w:rFonts w:ascii="仿宋" w:eastAsia="仿宋" w:hAnsi="仿宋" w:cs="宋体"/>
          <w:kern w:val="0"/>
          <w:sz w:val="32"/>
          <w:szCs w:val="32"/>
        </w:rPr>
      </w:pPr>
      <w:r w:rsidRPr="00B04618">
        <w:rPr>
          <w:rFonts w:ascii="仿宋" w:eastAsia="仿宋" w:hAnsi="仿宋" w:cs="宋体"/>
          <w:kern w:val="0"/>
          <w:sz w:val="32"/>
          <w:szCs w:val="32"/>
        </w:rPr>
        <w:t>3.</w:t>
      </w:r>
      <w:r w:rsidRPr="00B04618">
        <w:rPr>
          <w:rFonts w:ascii="仿宋" w:eastAsia="仿宋" w:hAnsi="仿宋" w:cs="宋体" w:hint="eastAsia"/>
          <w:kern w:val="0"/>
          <w:sz w:val="32"/>
          <w:szCs w:val="32"/>
        </w:rPr>
        <w:t>身体健康，年龄不超过</w:t>
      </w:r>
      <w:r w:rsidRPr="00B04618">
        <w:rPr>
          <w:rFonts w:ascii="仿宋" w:eastAsia="仿宋" w:hAnsi="仿宋" w:cs="宋体"/>
          <w:kern w:val="0"/>
          <w:sz w:val="32"/>
          <w:szCs w:val="32"/>
        </w:rPr>
        <w:t>45</w:t>
      </w:r>
      <w:r w:rsidRPr="00B04618">
        <w:rPr>
          <w:rFonts w:ascii="仿宋" w:eastAsia="仿宋" w:hAnsi="仿宋" w:cs="宋体" w:hint="eastAsia"/>
          <w:kern w:val="0"/>
          <w:sz w:val="32"/>
          <w:szCs w:val="32"/>
        </w:rPr>
        <w:t>周岁（</w:t>
      </w:r>
      <w:smartTag w:uri="urn:schemas-microsoft-com:office:smarttags" w:element="chsdate">
        <w:smartTagPr>
          <w:attr w:name="Year" w:val="1974"/>
          <w:attr w:name="Month" w:val="1"/>
          <w:attr w:name="Day" w:val="1"/>
          <w:attr w:name="IsLunarDate" w:val="False"/>
          <w:attr w:name="IsROCDate" w:val="False"/>
        </w:smartTagPr>
        <w:r w:rsidRPr="00B04618">
          <w:rPr>
            <w:rFonts w:ascii="仿宋" w:eastAsia="仿宋" w:hAnsi="仿宋" w:cs="宋体"/>
            <w:kern w:val="0"/>
            <w:sz w:val="32"/>
            <w:szCs w:val="32"/>
          </w:rPr>
          <w:t>1974</w:t>
        </w:r>
        <w:r w:rsidRPr="00B04618">
          <w:rPr>
            <w:rFonts w:ascii="仿宋" w:eastAsia="仿宋" w:hAnsi="仿宋" w:cs="宋体" w:hint="eastAsia"/>
            <w:kern w:val="0"/>
            <w:sz w:val="32"/>
            <w:szCs w:val="32"/>
          </w:rPr>
          <w:t>年</w:t>
        </w:r>
        <w:r w:rsidRPr="00B04618">
          <w:rPr>
            <w:rFonts w:ascii="仿宋" w:eastAsia="仿宋" w:hAnsi="仿宋" w:cs="宋体"/>
            <w:kern w:val="0"/>
            <w:sz w:val="32"/>
            <w:szCs w:val="32"/>
          </w:rPr>
          <w:t>1</w:t>
        </w:r>
        <w:r w:rsidRPr="00B04618">
          <w:rPr>
            <w:rFonts w:ascii="仿宋" w:eastAsia="仿宋" w:hAnsi="仿宋" w:cs="宋体" w:hint="eastAsia"/>
            <w:kern w:val="0"/>
            <w:sz w:val="32"/>
            <w:szCs w:val="32"/>
          </w:rPr>
          <w:t>月</w:t>
        </w:r>
        <w:r w:rsidRPr="00B04618">
          <w:rPr>
            <w:rFonts w:ascii="仿宋" w:eastAsia="仿宋" w:hAnsi="仿宋" w:cs="宋体"/>
            <w:kern w:val="0"/>
            <w:sz w:val="32"/>
            <w:szCs w:val="32"/>
          </w:rPr>
          <w:t>1</w:t>
        </w:r>
        <w:r w:rsidRPr="00B04618">
          <w:rPr>
            <w:rFonts w:ascii="仿宋" w:eastAsia="仿宋" w:hAnsi="仿宋" w:cs="宋体" w:hint="eastAsia"/>
            <w:kern w:val="0"/>
            <w:sz w:val="32"/>
            <w:szCs w:val="32"/>
          </w:rPr>
          <w:t>日</w:t>
        </w:r>
      </w:smartTag>
      <w:r w:rsidRPr="00B04618">
        <w:rPr>
          <w:rFonts w:ascii="仿宋" w:eastAsia="仿宋" w:hAnsi="仿宋" w:cs="宋体" w:hint="eastAsia"/>
          <w:kern w:val="0"/>
          <w:sz w:val="32"/>
          <w:szCs w:val="32"/>
        </w:rPr>
        <w:t>后出生），特别优秀者可适当放宽。</w:t>
      </w:r>
    </w:p>
    <w:p w:rsidR="000175EF" w:rsidRPr="00B04618" w:rsidRDefault="000175EF" w:rsidP="00A55C9C">
      <w:pPr>
        <w:widowControl/>
        <w:snapToGrid w:val="0"/>
        <w:spacing w:line="440" w:lineRule="exact"/>
        <w:ind w:firstLine="555"/>
        <w:jc w:val="left"/>
        <w:rPr>
          <w:rFonts w:ascii="仿宋" w:eastAsia="仿宋" w:hAnsi="仿宋" w:cs="宋体"/>
          <w:kern w:val="0"/>
          <w:sz w:val="32"/>
          <w:szCs w:val="32"/>
        </w:rPr>
      </w:pPr>
      <w:r w:rsidRPr="00B04618">
        <w:rPr>
          <w:rFonts w:ascii="仿宋" w:eastAsia="仿宋" w:hAnsi="仿宋" w:cs="宋体"/>
          <w:kern w:val="0"/>
          <w:sz w:val="32"/>
          <w:szCs w:val="32"/>
        </w:rPr>
        <w:t>4.2016</w:t>
      </w:r>
      <w:r w:rsidRPr="00B04618">
        <w:rPr>
          <w:rFonts w:ascii="仿宋" w:eastAsia="仿宋" w:hAnsi="仿宋" w:cs="宋体" w:hint="eastAsia"/>
          <w:kern w:val="0"/>
          <w:sz w:val="32"/>
          <w:szCs w:val="32"/>
        </w:rPr>
        <w:t>年以来年度考核均为合格及以上等次。</w:t>
      </w:r>
    </w:p>
    <w:p w:rsidR="000175EF" w:rsidRPr="00B04618" w:rsidRDefault="000175EF" w:rsidP="00A55C9C">
      <w:pPr>
        <w:widowControl/>
        <w:snapToGrid w:val="0"/>
        <w:spacing w:line="440" w:lineRule="exact"/>
        <w:ind w:firstLine="555"/>
        <w:jc w:val="left"/>
        <w:rPr>
          <w:rFonts w:ascii="仿宋" w:eastAsia="仿宋" w:hAnsi="仿宋" w:cs="宋体"/>
          <w:kern w:val="0"/>
          <w:sz w:val="32"/>
          <w:szCs w:val="32"/>
        </w:rPr>
      </w:pPr>
      <w:r w:rsidRPr="00B04618">
        <w:rPr>
          <w:rFonts w:ascii="仿宋" w:eastAsia="仿宋" w:hAnsi="仿宋" w:cs="宋体"/>
          <w:kern w:val="0"/>
          <w:sz w:val="32"/>
          <w:szCs w:val="32"/>
        </w:rPr>
        <w:t>5.</w:t>
      </w:r>
      <w:r w:rsidRPr="00B04618">
        <w:rPr>
          <w:rFonts w:ascii="仿宋" w:eastAsia="仿宋" w:hAnsi="仿宋" w:cs="宋体" w:hint="eastAsia"/>
          <w:kern w:val="0"/>
          <w:sz w:val="32"/>
          <w:szCs w:val="32"/>
        </w:rPr>
        <w:t>同等条件下担任过教研组长、学校中层副职及以上管理干部具有一定管理经验的优先选聘。</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b/>
          <w:sz w:val="32"/>
          <w:szCs w:val="32"/>
        </w:rPr>
      </w:pPr>
      <w:r w:rsidRPr="00B04618">
        <w:rPr>
          <w:rFonts w:ascii="仿宋" w:eastAsia="仿宋" w:hAnsi="仿宋" w:hint="eastAsia"/>
          <w:b/>
          <w:sz w:val="32"/>
          <w:szCs w:val="32"/>
        </w:rPr>
        <w:t>四、报名</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1.</w:t>
      </w:r>
      <w:r w:rsidRPr="00B04618">
        <w:rPr>
          <w:rFonts w:ascii="仿宋" w:eastAsia="仿宋" w:hAnsi="仿宋" w:hint="eastAsia"/>
          <w:sz w:val="32"/>
          <w:szCs w:val="32"/>
        </w:rPr>
        <w:t>报名时间：</w:t>
      </w:r>
      <w:r w:rsidRPr="00B04618">
        <w:rPr>
          <w:rFonts w:ascii="仿宋" w:eastAsia="仿宋" w:hAnsi="仿宋"/>
          <w:sz w:val="32"/>
          <w:szCs w:val="32"/>
        </w:rPr>
        <w:t>2019</w:t>
      </w:r>
      <w:r w:rsidRPr="00B04618">
        <w:rPr>
          <w:rFonts w:ascii="仿宋" w:eastAsia="仿宋" w:hAnsi="仿宋" w:hint="eastAsia"/>
          <w:sz w:val="32"/>
          <w:szCs w:val="32"/>
        </w:rPr>
        <w:t>年</w:t>
      </w:r>
      <w:r w:rsidRPr="00B04618">
        <w:rPr>
          <w:rFonts w:ascii="仿宋" w:eastAsia="仿宋" w:hAnsi="仿宋"/>
          <w:sz w:val="32"/>
          <w:szCs w:val="32"/>
        </w:rPr>
        <w:t xml:space="preserve"> 7</w:t>
      </w:r>
      <w:r w:rsidRPr="00B04618">
        <w:rPr>
          <w:rFonts w:ascii="仿宋" w:eastAsia="仿宋" w:hAnsi="仿宋" w:hint="eastAsia"/>
          <w:sz w:val="32"/>
          <w:szCs w:val="32"/>
        </w:rPr>
        <w:t>月</w:t>
      </w:r>
      <w:r w:rsidRPr="00B04618">
        <w:rPr>
          <w:rFonts w:ascii="仿宋" w:eastAsia="仿宋" w:hAnsi="仿宋"/>
          <w:sz w:val="32"/>
          <w:szCs w:val="32"/>
        </w:rPr>
        <w:t xml:space="preserve"> </w:t>
      </w:r>
      <w:r w:rsidR="00302B59">
        <w:rPr>
          <w:rFonts w:ascii="仿宋" w:eastAsia="仿宋" w:hAnsi="仿宋" w:hint="eastAsia"/>
          <w:sz w:val="32"/>
          <w:szCs w:val="32"/>
        </w:rPr>
        <w:t>30</w:t>
      </w:r>
      <w:r w:rsidRPr="00B04618">
        <w:rPr>
          <w:rFonts w:ascii="仿宋" w:eastAsia="仿宋" w:hAnsi="仿宋" w:hint="eastAsia"/>
          <w:sz w:val="32"/>
          <w:szCs w:val="32"/>
        </w:rPr>
        <w:t>日</w:t>
      </w:r>
      <w:r w:rsidRPr="00B04618">
        <w:rPr>
          <w:rFonts w:ascii="仿宋" w:eastAsia="仿宋" w:hAnsi="仿宋"/>
          <w:sz w:val="32"/>
          <w:szCs w:val="32"/>
        </w:rPr>
        <w:t>- 31</w:t>
      </w:r>
      <w:r w:rsidRPr="00B04618">
        <w:rPr>
          <w:rFonts w:ascii="仿宋" w:eastAsia="仿宋" w:hAnsi="仿宋" w:hint="eastAsia"/>
          <w:sz w:val="32"/>
          <w:szCs w:val="32"/>
        </w:rPr>
        <w:t>日</w:t>
      </w:r>
    </w:p>
    <w:p w:rsidR="000175EF" w:rsidRPr="00B04618" w:rsidRDefault="000175EF" w:rsidP="009246CB">
      <w:pPr>
        <w:pStyle w:val="a5"/>
        <w:shd w:val="clear" w:color="auto" w:fill="FFFFFF"/>
        <w:spacing w:before="0" w:beforeAutospacing="0" w:after="0" w:afterAutospacing="0" w:line="440" w:lineRule="exact"/>
        <w:ind w:firstLine="840"/>
        <w:rPr>
          <w:rFonts w:ascii="仿宋" w:eastAsia="仿宋" w:hAnsi="仿宋"/>
          <w:sz w:val="32"/>
          <w:szCs w:val="32"/>
        </w:rPr>
      </w:pPr>
      <w:r w:rsidRPr="00B04618">
        <w:rPr>
          <w:rFonts w:ascii="仿宋" w:eastAsia="仿宋" w:hAnsi="仿宋" w:hint="eastAsia"/>
          <w:sz w:val="32"/>
          <w:szCs w:val="32"/>
        </w:rPr>
        <w:t>上午</w:t>
      </w:r>
      <w:r w:rsidRPr="00B04618">
        <w:rPr>
          <w:rFonts w:ascii="仿宋" w:eastAsia="仿宋" w:hAnsi="仿宋"/>
          <w:sz w:val="32"/>
          <w:szCs w:val="32"/>
        </w:rPr>
        <w:t>9:00-11:30</w:t>
      </w:r>
      <w:r w:rsidRPr="00B04618">
        <w:rPr>
          <w:rFonts w:ascii="仿宋" w:eastAsia="仿宋" w:hAnsi="仿宋" w:hint="eastAsia"/>
          <w:sz w:val="32"/>
          <w:szCs w:val="32"/>
        </w:rPr>
        <w:t>，下午</w:t>
      </w:r>
      <w:r w:rsidRPr="00B04618">
        <w:rPr>
          <w:rFonts w:ascii="仿宋" w:eastAsia="仿宋" w:hAnsi="仿宋"/>
          <w:sz w:val="32"/>
          <w:szCs w:val="32"/>
        </w:rPr>
        <w:t>2:30-5:00</w:t>
      </w:r>
      <w:r w:rsidRPr="00B04618">
        <w:rPr>
          <w:rFonts w:ascii="仿宋" w:eastAsia="仿宋" w:hAnsi="仿宋" w:hint="eastAsia"/>
          <w:sz w:val="32"/>
          <w:szCs w:val="32"/>
        </w:rPr>
        <w:t>。</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2.</w:t>
      </w:r>
      <w:r w:rsidRPr="00B04618">
        <w:rPr>
          <w:rFonts w:ascii="仿宋" w:eastAsia="仿宋" w:hAnsi="仿宋" w:hint="eastAsia"/>
          <w:sz w:val="32"/>
          <w:szCs w:val="32"/>
        </w:rPr>
        <w:t>报名地点：高淳区教师发展中心</w:t>
      </w:r>
      <w:r w:rsidR="00B04618" w:rsidRPr="00B04618">
        <w:rPr>
          <w:rFonts w:ascii="仿宋" w:eastAsia="仿宋" w:hAnsi="仿宋" w:hint="eastAsia"/>
          <w:sz w:val="32"/>
          <w:szCs w:val="32"/>
        </w:rPr>
        <w:t>修德楼407室</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lastRenderedPageBreak/>
        <w:t>3.</w:t>
      </w:r>
      <w:r w:rsidRPr="00B04618">
        <w:rPr>
          <w:rFonts w:ascii="仿宋" w:eastAsia="仿宋" w:hAnsi="仿宋" w:hint="eastAsia"/>
          <w:sz w:val="32"/>
          <w:szCs w:val="32"/>
        </w:rPr>
        <w:t>报名办法：在规定时间内携带相关证件材料（身份证、教师资格证、学历证书、专业技术职称证书、荣誉证书原件及复印件）及报名表（见附件）现场办理报名手续。</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4.</w:t>
      </w:r>
      <w:r w:rsidRPr="00B04618">
        <w:rPr>
          <w:rFonts w:ascii="仿宋" w:eastAsia="仿宋" w:hAnsi="仿宋" w:hint="eastAsia"/>
          <w:sz w:val="32"/>
          <w:szCs w:val="32"/>
        </w:rPr>
        <w:t>咨询电话：</w:t>
      </w:r>
      <w:r w:rsidRPr="00B04618">
        <w:rPr>
          <w:rFonts w:ascii="仿宋" w:eastAsia="仿宋" w:hAnsi="仿宋"/>
          <w:sz w:val="32"/>
          <w:szCs w:val="32"/>
        </w:rPr>
        <w:t>025-5712057</w:t>
      </w:r>
      <w:r w:rsidR="00B04618" w:rsidRPr="00B04618">
        <w:rPr>
          <w:rFonts w:ascii="仿宋" w:eastAsia="仿宋" w:hAnsi="仿宋" w:hint="eastAsia"/>
          <w:sz w:val="32"/>
          <w:szCs w:val="32"/>
        </w:rPr>
        <w:t>、</w:t>
      </w:r>
      <w:r w:rsidR="00B04618" w:rsidRPr="00B04618">
        <w:rPr>
          <w:rFonts w:ascii="仿宋" w:eastAsia="仿宋" w:hAnsi="仿宋"/>
          <w:sz w:val="32"/>
          <w:szCs w:val="32"/>
        </w:rPr>
        <w:t>025-</w:t>
      </w:r>
      <w:r w:rsidR="00B04618" w:rsidRPr="00B04618">
        <w:rPr>
          <w:rFonts w:ascii="仿宋" w:eastAsia="仿宋" w:hAnsi="仿宋" w:hint="eastAsia"/>
          <w:sz w:val="32"/>
          <w:szCs w:val="32"/>
        </w:rPr>
        <w:t>57312033</w:t>
      </w:r>
      <w:r w:rsidRPr="00B04618">
        <w:rPr>
          <w:rFonts w:ascii="仿宋" w:eastAsia="仿宋" w:hAnsi="仿宋" w:hint="eastAsia"/>
          <w:sz w:val="32"/>
          <w:szCs w:val="32"/>
        </w:rPr>
        <w:t>高淳区教师发展中心</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5.</w:t>
      </w:r>
      <w:r w:rsidRPr="00B04618">
        <w:rPr>
          <w:rFonts w:ascii="仿宋" w:eastAsia="仿宋" w:hAnsi="仿宋" w:hint="eastAsia"/>
          <w:sz w:val="32"/>
          <w:szCs w:val="32"/>
        </w:rPr>
        <w:t>监督电话：</w:t>
      </w:r>
      <w:r w:rsidRPr="00B04618">
        <w:rPr>
          <w:rFonts w:ascii="仿宋" w:eastAsia="仿宋" w:hAnsi="仿宋"/>
          <w:sz w:val="32"/>
          <w:szCs w:val="32"/>
        </w:rPr>
        <w:t>025-57338636</w:t>
      </w:r>
      <w:r w:rsidRPr="00B04618">
        <w:rPr>
          <w:rFonts w:ascii="仿宋" w:eastAsia="仿宋" w:hAnsi="仿宋" w:hint="eastAsia"/>
          <w:sz w:val="32"/>
          <w:szCs w:val="32"/>
        </w:rPr>
        <w:t>高淳区教育局组织人事科；</w:t>
      </w:r>
    </w:p>
    <w:p w:rsidR="000175EF" w:rsidRPr="00B04618" w:rsidRDefault="000175EF" w:rsidP="00FC674B">
      <w:pPr>
        <w:spacing w:line="600" w:lineRule="exact"/>
        <w:ind w:firstLineChars="200" w:firstLine="640"/>
        <w:rPr>
          <w:rFonts w:ascii="仿宋_GB2312" w:eastAsia="仿宋_GB2312" w:hAnsi="仿宋_GB2312"/>
          <w:sz w:val="32"/>
          <w:szCs w:val="32"/>
        </w:rPr>
      </w:pPr>
      <w:r w:rsidRPr="00B04618">
        <w:rPr>
          <w:rFonts w:ascii="方正仿宋_GBK" w:eastAsia="方正仿宋_GBK" w:hAnsi="微软雅黑"/>
          <w:sz w:val="32"/>
          <w:szCs w:val="32"/>
          <w:shd w:val="clear" w:color="auto" w:fill="FFFFFF"/>
        </w:rPr>
        <w:t>025-56801801</w:t>
      </w:r>
      <w:r w:rsidRPr="00B04618">
        <w:rPr>
          <w:rFonts w:ascii="方正仿宋_GBK" w:eastAsia="方正仿宋_GBK" w:hAnsi="微软雅黑" w:hint="eastAsia"/>
          <w:sz w:val="32"/>
          <w:szCs w:val="32"/>
          <w:shd w:val="clear" w:color="auto" w:fill="FFFFFF"/>
        </w:rPr>
        <w:t>区纪委监委派驻第一纪检监察组</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b/>
          <w:sz w:val="32"/>
          <w:szCs w:val="32"/>
        </w:rPr>
      </w:pPr>
      <w:r w:rsidRPr="00B04618">
        <w:rPr>
          <w:rFonts w:ascii="仿宋" w:eastAsia="仿宋" w:hAnsi="仿宋" w:hint="eastAsia"/>
          <w:b/>
          <w:sz w:val="32"/>
          <w:szCs w:val="32"/>
        </w:rPr>
        <w:t>五、考核评审</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hint="eastAsia"/>
          <w:sz w:val="32"/>
          <w:szCs w:val="32"/>
        </w:rPr>
        <w:t>本次研训员岗位选</w:t>
      </w:r>
      <w:r w:rsidR="00B04618" w:rsidRPr="00B04618">
        <w:rPr>
          <w:rFonts w:ascii="仿宋" w:eastAsia="仿宋" w:hAnsi="仿宋" w:hint="eastAsia"/>
          <w:sz w:val="32"/>
          <w:szCs w:val="32"/>
        </w:rPr>
        <w:t>聘</w:t>
      </w:r>
      <w:r w:rsidRPr="00B04618">
        <w:rPr>
          <w:rFonts w:ascii="仿宋" w:eastAsia="仿宋" w:hAnsi="仿宋" w:hint="eastAsia"/>
          <w:sz w:val="32"/>
          <w:szCs w:val="32"/>
        </w:rPr>
        <w:t>采用公开报名、资格审查、材料审核、专家面试、组织终审的办法进行。</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hint="eastAsia"/>
          <w:sz w:val="32"/>
          <w:szCs w:val="32"/>
        </w:rPr>
        <w:t>材料审核评分、面试将统一聘</w:t>
      </w:r>
      <w:r w:rsidR="00B04618" w:rsidRPr="00B04618">
        <w:rPr>
          <w:rFonts w:ascii="仿宋" w:eastAsia="仿宋" w:hAnsi="仿宋" w:hint="eastAsia"/>
          <w:sz w:val="32"/>
          <w:szCs w:val="32"/>
        </w:rPr>
        <w:t>请</w:t>
      </w:r>
      <w:r w:rsidRPr="00B04618">
        <w:rPr>
          <w:rFonts w:ascii="仿宋" w:eastAsia="仿宋" w:hAnsi="仿宋" w:hint="eastAsia"/>
          <w:sz w:val="32"/>
          <w:szCs w:val="32"/>
        </w:rPr>
        <w:t>相关专家组织实施。材料审核、面试满分均为</w:t>
      </w:r>
      <w:r w:rsidRPr="00B04618">
        <w:rPr>
          <w:rFonts w:ascii="仿宋" w:eastAsia="仿宋" w:hAnsi="仿宋"/>
          <w:sz w:val="32"/>
          <w:szCs w:val="32"/>
        </w:rPr>
        <w:t>100</w:t>
      </w:r>
      <w:r w:rsidRPr="00B04618">
        <w:rPr>
          <w:rFonts w:ascii="仿宋" w:eastAsia="仿宋" w:hAnsi="仿宋" w:hint="eastAsia"/>
          <w:sz w:val="32"/>
          <w:szCs w:val="32"/>
        </w:rPr>
        <w:t>分，分别按</w:t>
      </w:r>
      <w:r w:rsidRPr="00B04618">
        <w:rPr>
          <w:rFonts w:ascii="仿宋" w:eastAsia="仿宋" w:hAnsi="仿宋"/>
          <w:sz w:val="32"/>
          <w:szCs w:val="32"/>
        </w:rPr>
        <w:t>40%</w:t>
      </w:r>
      <w:r w:rsidRPr="00B04618">
        <w:rPr>
          <w:rFonts w:ascii="仿宋" w:eastAsia="仿宋" w:hAnsi="仿宋" w:hint="eastAsia"/>
          <w:sz w:val="32"/>
          <w:szCs w:val="32"/>
        </w:rPr>
        <w:t>、</w:t>
      </w:r>
      <w:r w:rsidRPr="00B04618">
        <w:rPr>
          <w:rFonts w:ascii="仿宋" w:eastAsia="仿宋" w:hAnsi="仿宋"/>
          <w:sz w:val="32"/>
          <w:szCs w:val="32"/>
        </w:rPr>
        <w:t>60%</w:t>
      </w:r>
      <w:r w:rsidRPr="00B04618">
        <w:rPr>
          <w:rFonts w:ascii="仿宋" w:eastAsia="仿宋" w:hAnsi="仿宋" w:hint="eastAsia"/>
          <w:sz w:val="32"/>
          <w:szCs w:val="32"/>
        </w:rPr>
        <w:t>计入总成绩，总成绩满分为</w:t>
      </w:r>
      <w:r w:rsidRPr="00B04618">
        <w:rPr>
          <w:rFonts w:ascii="仿宋" w:eastAsia="仿宋" w:hAnsi="仿宋"/>
          <w:sz w:val="32"/>
          <w:szCs w:val="32"/>
        </w:rPr>
        <w:t>100</w:t>
      </w:r>
      <w:r w:rsidRPr="00B04618">
        <w:rPr>
          <w:rFonts w:ascii="仿宋" w:eastAsia="仿宋" w:hAnsi="仿宋" w:hint="eastAsia"/>
          <w:sz w:val="32"/>
          <w:szCs w:val="32"/>
        </w:rPr>
        <w:t>分。</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1.</w:t>
      </w:r>
      <w:r w:rsidRPr="00B04618">
        <w:rPr>
          <w:rFonts w:ascii="仿宋" w:eastAsia="仿宋" w:hAnsi="仿宋" w:hint="eastAsia"/>
          <w:sz w:val="32"/>
          <w:szCs w:val="32"/>
        </w:rPr>
        <w:t>材料审核评分：内容为教学实绩，学科类荣誉，教科研成果（论文、课题等）</w:t>
      </w:r>
      <w:r w:rsidR="00B04618" w:rsidRPr="00B04618">
        <w:rPr>
          <w:rFonts w:ascii="仿宋" w:eastAsia="仿宋" w:hAnsi="仿宋" w:hint="eastAsia"/>
          <w:sz w:val="32"/>
          <w:szCs w:val="32"/>
        </w:rPr>
        <w:t>、任职证明</w:t>
      </w:r>
      <w:r w:rsidRPr="00B04618">
        <w:rPr>
          <w:rFonts w:ascii="仿宋" w:eastAsia="仿宋" w:hAnsi="仿宋" w:hint="eastAsia"/>
          <w:sz w:val="32"/>
          <w:szCs w:val="32"/>
        </w:rPr>
        <w:t>。</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2.</w:t>
      </w:r>
      <w:r w:rsidRPr="00B04618">
        <w:rPr>
          <w:rFonts w:ascii="仿宋" w:eastAsia="仿宋" w:hAnsi="仿宋" w:hint="eastAsia"/>
          <w:sz w:val="32"/>
          <w:szCs w:val="32"/>
        </w:rPr>
        <w:t>面试：面试采用说课、教学片段点评、现场答辩等形式，测评要素包括岗位认知、胜任力、专业水平等综合素质。</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b/>
          <w:sz w:val="32"/>
          <w:szCs w:val="32"/>
        </w:rPr>
      </w:pPr>
      <w:r w:rsidRPr="00B04618">
        <w:rPr>
          <w:rFonts w:ascii="仿宋" w:eastAsia="仿宋" w:hAnsi="仿宋" w:hint="eastAsia"/>
          <w:b/>
          <w:sz w:val="32"/>
          <w:szCs w:val="32"/>
        </w:rPr>
        <w:t>六、选聘录用</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1.</w:t>
      </w:r>
      <w:r w:rsidRPr="00B04618">
        <w:rPr>
          <w:rFonts w:ascii="仿宋" w:eastAsia="仿宋" w:hAnsi="仿宋" w:hint="eastAsia"/>
          <w:sz w:val="32"/>
          <w:szCs w:val="32"/>
        </w:rPr>
        <w:t>按总成绩与岗位选聘数</w:t>
      </w:r>
      <w:r w:rsidRPr="00B04618">
        <w:rPr>
          <w:rFonts w:ascii="仿宋" w:eastAsia="仿宋" w:hAnsi="仿宋"/>
          <w:sz w:val="32"/>
          <w:szCs w:val="32"/>
        </w:rPr>
        <w:t>1:1</w:t>
      </w:r>
      <w:r w:rsidRPr="00B04618">
        <w:rPr>
          <w:rFonts w:ascii="仿宋" w:eastAsia="仿宋" w:hAnsi="仿宋" w:hint="eastAsia"/>
          <w:sz w:val="32"/>
          <w:szCs w:val="32"/>
        </w:rPr>
        <w:t>的比例从高分到低分确定人员进行组织终审，确定最终选调人员。</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2.</w:t>
      </w:r>
      <w:r w:rsidRPr="00B04618">
        <w:rPr>
          <w:rFonts w:ascii="仿宋" w:eastAsia="仿宋" w:hAnsi="仿宋" w:hint="eastAsia"/>
          <w:sz w:val="32"/>
          <w:szCs w:val="32"/>
        </w:rPr>
        <w:t>拟聘用人员经考核评审通过，按规定公示</w:t>
      </w:r>
      <w:r w:rsidR="00F56702">
        <w:rPr>
          <w:rFonts w:ascii="仿宋" w:eastAsia="仿宋" w:hAnsi="仿宋" w:hint="eastAsia"/>
          <w:sz w:val="32"/>
          <w:szCs w:val="32"/>
        </w:rPr>
        <w:t>五个工作日</w:t>
      </w:r>
      <w:r w:rsidRPr="00B04618">
        <w:rPr>
          <w:rFonts w:ascii="仿宋" w:eastAsia="仿宋" w:hAnsi="仿宋" w:hint="eastAsia"/>
          <w:sz w:val="32"/>
          <w:szCs w:val="32"/>
        </w:rPr>
        <w:t>，经公示无异议的，按规定办理相关手续。</w:t>
      </w:r>
    </w:p>
    <w:p w:rsidR="000175EF" w:rsidRPr="00B04618" w:rsidRDefault="000175EF" w:rsidP="009246CB">
      <w:pPr>
        <w:pStyle w:val="a5"/>
        <w:shd w:val="clear" w:color="auto" w:fill="FFFFFF"/>
        <w:spacing w:before="0" w:beforeAutospacing="0" w:after="0" w:afterAutospacing="0" w:line="440" w:lineRule="exact"/>
        <w:ind w:firstLine="555"/>
        <w:rPr>
          <w:rFonts w:ascii="仿宋" w:eastAsia="仿宋" w:hAnsi="仿宋"/>
          <w:sz w:val="32"/>
          <w:szCs w:val="32"/>
        </w:rPr>
      </w:pPr>
      <w:r w:rsidRPr="00B04618">
        <w:rPr>
          <w:rFonts w:ascii="仿宋" w:eastAsia="仿宋" w:hAnsi="仿宋"/>
          <w:sz w:val="32"/>
          <w:szCs w:val="32"/>
        </w:rPr>
        <w:t>3.</w:t>
      </w:r>
      <w:r w:rsidRPr="00B04618">
        <w:rPr>
          <w:rFonts w:ascii="仿宋" w:eastAsia="仿宋" w:hAnsi="仿宋" w:hint="eastAsia"/>
          <w:sz w:val="32"/>
          <w:szCs w:val="32"/>
        </w:rPr>
        <w:t>聘用人员编制关系保留在原工作单位。</w:t>
      </w:r>
    </w:p>
    <w:p w:rsidR="000175EF" w:rsidRPr="00B04618" w:rsidRDefault="000175EF" w:rsidP="009304CB">
      <w:pPr>
        <w:widowControl/>
        <w:snapToGrid w:val="0"/>
        <w:spacing w:line="440" w:lineRule="exact"/>
        <w:ind w:firstLine="555"/>
        <w:jc w:val="left"/>
        <w:rPr>
          <w:rFonts w:ascii="仿宋" w:eastAsia="仿宋" w:hAnsi="仿宋" w:cs="宋体"/>
          <w:b/>
          <w:kern w:val="0"/>
          <w:sz w:val="32"/>
          <w:szCs w:val="32"/>
        </w:rPr>
      </w:pPr>
    </w:p>
    <w:p w:rsidR="000175EF" w:rsidRPr="00B04618" w:rsidRDefault="000175EF" w:rsidP="00CC2DB9">
      <w:pPr>
        <w:widowControl/>
        <w:snapToGrid w:val="0"/>
        <w:spacing w:line="440" w:lineRule="exact"/>
        <w:ind w:firstLine="555"/>
        <w:jc w:val="right"/>
        <w:rPr>
          <w:rFonts w:ascii="仿宋" w:eastAsia="仿宋" w:hAnsi="仿宋" w:cs="宋体"/>
          <w:kern w:val="0"/>
          <w:sz w:val="32"/>
          <w:szCs w:val="32"/>
        </w:rPr>
      </w:pPr>
      <w:r w:rsidRPr="00B04618">
        <w:rPr>
          <w:rFonts w:ascii="仿宋" w:eastAsia="仿宋" w:hAnsi="仿宋" w:cs="宋体" w:hint="eastAsia"/>
          <w:kern w:val="0"/>
          <w:sz w:val="32"/>
          <w:szCs w:val="32"/>
        </w:rPr>
        <w:t>南京市高淳区教师发展中心</w:t>
      </w:r>
    </w:p>
    <w:p w:rsidR="000175EF" w:rsidRPr="00B04618" w:rsidRDefault="000175EF" w:rsidP="00CC2DB9">
      <w:pPr>
        <w:widowControl/>
        <w:snapToGrid w:val="0"/>
        <w:spacing w:line="440" w:lineRule="exact"/>
        <w:ind w:firstLine="555"/>
        <w:jc w:val="right"/>
        <w:rPr>
          <w:rFonts w:ascii="仿宋" w:eastAsia="仿宋" w:hAnsi="仿宋" w:cs="宋体"/>
          <w:kern w:val="0"/>
          <w:sz w:val="32"/>
          <w:szCs w:val="32"/>
        </w:rPr>
      </w:pPr>
      <w:r w:rsidRPr="00B04618">
        <w:rPr>
          <w:rFonts w:ascii="仿宋" w:eastAsia="仿宋" w:hAnsi="仿宋" w:cs="宋体"/>
          <w:kern w:val="0"/>
          <w:sz w:val="32"/>
          <w:szCs w:val="32"/>
        </w:rPr>
        <w:t>2019</w:t>
      </w:r>
      <w:r w:rsidRPr="00B04618">
        <w:rPr>
          <w:rFonts w:ascii="仿宋" w:eastAsia="仿宋" w:hAnsi="仿宋" w:cs="宋体" w:hint="eastAsia"/>
          <w:kern w:val="0"/>
          <w:sz w:val="32"/>
          <w:szCs w:val="32"/>
        </w:rPr>
        <w:t>年</w:t>
      </w:r>
      <w:r w:rsidRPr="00B04618">
        <w:rPr>
          <w:rFonts w:ascii="仿宋" w:eastAsia="仿宋" w:hAnsi="仿宋" w:cs="宋体"/>
          <w:kern w:val="0"/>
          <w:sz w:val="32"/>
          <w:szCs w:val="32"/>
        </w:rPr>
        <w:t>7</w:t>
      </w:r>
      <w:r w:rsidRPr="00B04618">
        <w:rPr>
          <w:rFonts w:ascii="仿宋" w:eastAsia="仿宋" w:hAnsi="仿宋" w:cs="宋体" w:hint="eastAsia"/>
          <w:kern w:val="0"/>
          <w:sz w:val="32"/>
          <w:szCs w:val="32"/>
        </w:rPr>
        <w:t>月</w:t>
      </w:r>
      <w:r w:rsidR="00B04618" w:rsidRPr="00B04618">
        <w:rPr>
          <w:rFonts w:ascii="仿宋" w:eastAsia="仿宋" w:hAnsi="仿宋" w:cs="宋体" w:hint="eastAsia"/>
          <w:kern w:val="0"/>
          <w:sz w:val="32"/>
          <w:szCs w:val="32"/>
        </w:rPr>
        <w:t>25</w:t>
      </w:r>
      <w:r w:rsidRPr="00B04618">
        <w:rPr>
          <w:rFonts w:ascii="仿宋" w:eastAsia="仿宋" w:hAnsi="仿宋" w:cs="宋体"/>
          <w:kern w:val="0"/>
          <w:sz w:val="32"/>
          <w:szCs w:val="32"/>
        </w:rPr>
        <w:t xml:space="preserve"> </w:t>
      </w:r>
      <w:r w:rsidRPr="00B04618">
        <w:rPr>
          <w:rFonts w:ascii="仿宋" w:eastAsia="仿宋" w:hAnsi="仿宋" w:cs="宋体" w:hint="eastAsia"/>
          <w:kern w:val="0"/>
          <w:sz w:val="32"/>
          <w:szCs w:val="32"/>
        </w:rPr>
        <w:t>日</w:t>
      </w:r>
    </w:p>
    <w:p w:rsidR="000175EF" w:rsidRPr="00B04618" w:rsidRDefault="000175EF" w:rsidP="009304CB">
      <w:pPr>
        <w:widowControl/>
        <w:snapToGrid w:val="0"/>
        <w:spacing w:line="440" w:lineRule="exact"/>
        <w:ind w:firstLine="555"/>
        <w:jc w:val="left"/>
        <w:rPr>
          <w:rFonts w:ascii="仿宋" w:eastAsia="仿宋" w:hAnsi="仿宋" w:cs="宋体"/>
          <w:b/>
          <w:kern w:val="0"/>
          <w:sz w:val="32"/>
          <w:szCs w:val="32"/>
        </w:rPr>
      </w:pPr>
    </w:p>
    <w:p w:rsidR="000175EF" w:rsidRPr="00B04618" w:rsidRDefault="000175EF" w:rsidP="009304CB">
      <w:pPr>
        <w:widowControl/>
        <w:snapToGrid w:val="0"/>
        <w:spacing w:line="440" w:lineRule="exact"/>
        <w:ind w:firstLine="555"/>
        <w:jc w:val="left"/>
        <w:rPr>
          <w:rFonts w:ascii="仿宋" w:eastAsia="仿宋" w:hAnsi="仿宋" w:cs="宋体"/>
          <w:b/>
          <w:kern w:val="0"/>
          <w:sz w:val="32"/>
          <w:szCs w:val="32"/>
        </w:rPr>
      </w:pPr>
    </w:p>
    <w:p w:rsidR="000175EF" w:rsidRPr="00B04618" w:rsidRDefault="000175EF" w:rsidP="009304CB">
      <w:pPr>
        <w:widowControl/>
        <w:snapToGrid w:val="0"/>
        <w:spacing w:line="440" w:lineRule="exact"/>
        <w:ind w:firstLine="555"/>
        <w:jc w:val="left"/>
        <w:rPr>
          <w:rFonts w:ascii="仿宋" w:eastAsia="仿宋" w:hAnsi="仿宋" w:cs="宋体"/>
          <w:b/>
          <w:kern w:val="0"/>
          <w:sz w:val="32"/>
          <w:szCs w:val="32"/>
        </w:rPr>
      </w:pPr>
    </w:p>
    <w:p w:rsidR="000175EF" w:rsidRPr="00B04618" w:rsidRDefault="000175EF" w:rsidP="009304CB">
      <w:pPr>
        <w:widowControl/>
        <w:snapToGrid w:val="0"/>
        <w:spacing w:line="440" w:lineRule="exact"/>
        <w:ind w:firstLine="555"/>
        <w:jc w:val="left"/>
        <w:rPr>
          <w:rFonts w:ascii="仿宋" w:eastAsia="仿宋" w:hAnsi="仿宋" w:cs="宋体"/>
          <w:b/>
          <w:kern w:val="0"/>
          <w:sz w:val="32"/>
          <w:szCs w:val="32"/>
        </w:rPr>
      </w:pPr>
    </w:p>
    <w:p w:rsidR="000175EF" w:rsidRDefault="000175EF" w:rsidP="009304CB">
      <w:pPr>
        <w:widowControl/>
        <w:snapToGrid w:val="0"/>
        <w:spacing w:line="440" w:lineRule="exact"/>
        <w:ind w:firstLine="555"/>
        <w:jc w:val="left"/>
        <w:rPr>
          <w:rFonts w:ascii="仿宋" w:eastAsia="仿宋" w:hAnsi="仿宋" w:cs="宋体"/>
          <w:b/>
          <w:kern w:val="0"/>
          <w:sz w:val="32"/>
          <w:szCs w:val="32"/>
        </w:rPr>
      </w:pPr>
    </w:p>
    <w:p w:rsidR="00142CFD" w:rsidRDefault="00142CFD" w:rsidP="00142CFD">
      <w:pPr>
        <w:widowControl/>
        <w:jc w:val="left"/>
        <w:rPr>
          <w:rFonts w:ascii="方正小标宋简体" w:eastAsia="方正小标宋简体" w:hAnsi="Arial" w:cs="Arial"/>
          <w:kern w:val="0"/>
          <w:sz w:val="30"/>
          <w:szCs w:val="30"/>
        </w:rPr>
      </w:pPr>
      <w:r>
        <w:rPr>
          <w:rFonts w:ascii="方正小标宋简体" w:eastAsia="方正小标宋简体" w:hAnsi="Arial" w:cs="Arial" w:hint="eastAsia"/>
          <w:kern w:val="0"/>
          <w:sz w:val="30"/>
          <w:szCs w:val="30"/>
        </w:rPr>
        <w:lastRenderedPageBreak/>
        <w:t>附件：</w:t>
      </w:r>
    </w:p>
    <w:p w:rsidR="00142CFD" w:rsidRPr="00FF52A3" w:rsidRDefault="00142CFD" w:rsidP="00142CFD">
      <w:pPr>
        <w:widowControl/>
        <w:jc w:val="center"/>
        <w:rPr>
          <w:rFonts w:ascii="方正小标宋简体" w:eastAsia="方正小标宋简体" w:hAnsi="Arial" w:cs="Arial"/>
          <w:kern w:val="0"/>
          <w:sz w:val="32"/>
          <w:szCs w:val="32"/>
        </w:rPr>
      </w:pPr>
      <w:r w:rsidRPr="00FF52A3">
        <w:rPr>
          <w:rFonts w:ascii="Arial" w:hAnsi="Arial" w:cs="Arial"/>
          <w:b/>
          <w:bCs/>
          <w:color w:val="000000"/>
          <w:sz w:val="32"/>
          <w:szCs w:val="32"/>
          <w:shd w:val="clear" w:color="auto" w:fill="FFFFFF"/>
        </w:rPr>
        <w:t>南京市</w:t>
      </w:r>
      <w:r w:rsidRPr="00FF52A3">
        <w:rPr>
          <w:rFonts w:ascii="Arial" w:hAnsi="Arial" w:cs="Arial" w:hint="eastAsia"/>
          <w:b/>
          <w:bCs/>
          <w:color w:val="000000"/>
          <w:sz w:val="32"/>
          <w:szCs w:val="32"/>
          <w:shd w:val="clear" w:color="auto" w:fill="FFFFFF"/>
        </w:rPr>
        <w:t>高淳</w:t>
      </w:r>
      <w:r w:rsidRPr="00FF52A3">
        <w:rPr>
          <w:rFonts w:ascii="Arial" w:hAnsi="Arial" w:cs="Arial"/>
          <w:b/>
          <w:bCs/>
          <w:color w:val="000000"/>
          <w:sz w:val="32"/>
          <w:szCs w:val="32"/>
          <w:shd w:val="clear" w:color="auto" w:fill="FFFFFF"/>
        </w:rPr>
        <w:t>区</w:t>
      </w:r>
      <w:r>
        <w:rPr>
          <w:rFonts w:ascii="Arial" w:hAnsi="Arial" w:cs="Arial" w:hint="eastAsia"/>
          <w:b/>
          <w:bCs/>
          <w:color w:val="000000"/>
          <w:sz w:val="32"/>
          <w:szCs w:val="32"/>
          <w:shd w:val="clear" w:color="auto" w:fill="FFFFFF"/>
        </w:rPr>
        <w:t>教师发展中心</w:t>
      </w:r>
      <w:r w:rsidRPr="00FF52A3">
        <w:rPr>
          <w:rFonts w:ascii="Arial" w:hAnsi="Arial" w:cs="Arial"/>
          <w:b/>
          <w:bCs/>
          <w:color w:val="000000"/>
          <w:sz w:val="32"/>
          <w:szCs w:val="32"/>
          <w:shd w:val="clear" w:color="auto" w:fill="FFFFFF"/>
        </w:rPr>
        <w:t>201</w:t>
      </w:r>
      <w:r>
        <w:rPr>
          <w:rFonts w:ascii="Arial" w:hAnsi="Arial" w:cs="Arial" w:hint="eastAsia"/>
          <w:b/>
          <w:bCs/>
          <w:color w:val="000000"/>
          <w:sz w:val="32"/>
          <w:szCs w:val="32"/>
          <w:shd w:val="clear" w:color="auto" w:fill="FFFFFF"/>
        </w:rPr>
        <w:t>9</w:t>
      </w:r>
      <w:r w:rsidRPr="00FF52A3">
        <w:rPr>
          <w:rFonts w:ascii="Arial" w:hAnsi="Arial" w:cs="Arial"/>
          <w:b/>
          <w:bCs/>
          <w:color w:val="000000"/>
          <w:sz w:val="32"/>
          <w:szCs w:val="32"/>
          <w:shd w:val="clear" w:color="auto" w:fill="FFFFFF"/>
        </w:rPr>
        <w:t>年公开</w:t>
      </w:r>
      <w:r>
        <w:rPr>
          <w:rFonts w:ascii="Arial" w:hAnsi="Arial" w:cs="Arial" w:hint="eastAsia"/>
          <w:b/>
          <w:bCs/>
          <w:color w:val="000000"/>
          <w:sz w:val="32"/>
          <w:szCs w:val="32"/>
          <w:shd w:val="clear" w:color="auto" w:fill="FFFFFF"/>
        </w:rPr>
        <w:t>选聘研训员</w:t>
      </w:r>
      <w:r w:rsidRPr="00FF52A3">
        <w:rPr>
          <w:rFonts w:ascii="黑体" w:eastAsia="黑体" w:hAnsi="黑体" w:cs="黑体" w:hint="eastAsia"/>
          <w:sz w:val="32"/>
          <w:szCs w:val="32"/>
        </w:rPr>
        <w:t>报名表</w:t>
      </w:r>
    </w:p>
    <w:p w:rsidR="00142CFD" w:rsidRDefault="00142CFD" w:rsidP="00142CFD">
      <w:pPr>
        <w:spacing w:line="360" w:lineRule="exact"/>
        <w:jc w:val="left"/>
        <w:rPr>
          <w:rFonts w:ascii="宋体" w:hAnsi="宋体"/>
          <w:sz w:val="24"/>
        </w:rPr>
      </w:pPr>
      <w:r>
        <w:rPr>
          <w:rFonts w:ascii="宋体" w:hAnsi="宋体"/>
          <w:sz w:val="24"/>
        </w:rPr>
        <w:t xml:space="preserve">                           </w:t>
      </w:r>
    </w:p>
    <w:p w:rsidR="00142CFD" w:rsidRPr="001F3CAB" w:rsidRDefault="00142CFD" w:rsidP="00142CFD">
      <w:pPr>
        <w:jc w:val="left"/>
        <w:rPr>
          <w:rFonts w:ascii="宋体"/>
          <w:sz w:val="32"/>
          <w:szCs w:val="32"/>
        </w:rPr>
      </w:pPr>
      <w:r w:rsidRPr="001F3CAB">
        <w:rPr>
          <w:rFonts w:ascii="宋体" w:hAnsi="宋体" w:hint="eastAsia"/>
          <w:sz w:val="32"/>
          <w:szCs w:val="32"/>
        </w:rPr>
        <w:t>应聘岗位：</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1288"/>
        <w:gridCol w:w="359"/>
        <w:gridCol w:w="1332"/>
        <w:gridCol w:w="1914"/>
        <w:gridCol w:w="3058"/>
      </w:tblGrid>
      <w:tr w:rsidR="00142CFD" w:rsidRPr="00E7345C" w:rsidTr="00142CFD">
        <w:trPr>
          <w:trHeight w:hRule="exact" w:val="65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姓名</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性别</w:t>
            </w: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vMerge w:val="restart"/>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正面免冠</w:t>
            </w:r>
          </w:p>
          <w:p w:rsidR="00142CFD" w:rsidRPr="00E7345C" w:rsidRDefault="00142CFD" w:rsidP="00507919">
            <w:pPr>
              <w:spacing w:line="360" w:lineRule="exact"/>
              <w:jc w:val="center"/>
              <w:rPr>
                <w:rFonts w:ascii="宋体"/>
                <w:sz w:val="24"/>
              </w:rPr>
            </w:pPr>
            <w:r w:rsidRPr="00E7345C">
              <w:rPr>
                <w:rFonts w:ascii="宋体" w:hAnsi="宋体" w:hint="eastAsia"/>
                <w:sz w:val="24"/>
              </w:rPr>
              <w:t>彩色照片</w:t>
            </w:r>
          </w:p>
          <w:p w:rsidR="00142CFD" w:rsidRPr="00E7345C" w:rsidRDefault="00142CFD" w:rsidP="00507919">
            <w:pPr>
              <w:spacing w:line="360" w:lineRule="exact"/>
              <w:jc w:val="center"/>
              <w:rPr>
                <w:rFonts w:ascii="宋体"/>
                <w:sz w:val="24"/>
              </w:rPr>
            </w:pPr>
            <w:r w:rsidRPr="00E7345C">
              <w:rPr>
                <w:rFonts w:ascii="宋体" w:hAnsi="宋体" w:hint="eastAsia"/>
                <w:sz w:val="24"/>
              </w:rPr>
              <w:t>（</w:t>
            </w:r>
            <w:r w:rsidRPr="00E7345C">
              <w:rPr>
                <w:rFonts w:ascii="宋体" w:hAnsi="宋体"/>
                <w:sz w:val="24"/>
              </w:rPr>
              <w:t>2</w:t>
            </w:r>
            <w:r w:rsidRPr="00E7345C">
              <w:rPr>
                <w:rFonts w:ascii="宋体" w:hAnsi="宋体" w:hint="eastAsia"/>
                <w:sz w:val="24"/>
              </w:rPr>
              <w:t>寸）</w:t>
            </w:r>
          </w:p>
        </w:tc>
      </w:tr>
      <w:tr w:rsidR="00142CFD" w:rsidRPr="00E7345C" w:rsidTr="00142CFD">
        <w:trPr>
          <w:trHeight w:hRule="exact" w:val="65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出生年月</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政治面貌</w:t>
            </w: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Arial" w:hAnsi="Arial" w:cs="Arial"/>
                <w:kern w:val="0"/>
                <w:sz w:val="18"/>
                <w:szCs w:val="18"/>
              </w:rPr>
            </w:pPr>
          </w:p>
        </w:tc>
      </w:tr>
      <w:tr w:rsidR="00142CFD" w:rsidRPr="00E7345C" w:rsidTr="00142CFD">
        <w:trPr>
          <w:trHeight w:hRule="exact" w:val="65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籍贯</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民族</w:t>
            </w: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参加工作时间</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任教学科</w:t>
            </w: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身份证号码</w:t>
            </w:r>
          </w:p>
        </w:tc>
        <w:tc>
          <w:tcPr>
            <w:tcW w:w="4893" w:type="dxa"/>
            <w:gridSpan w:val="4"/>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3006"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hAnsi="宋体"/>
                <w:sz w:val="24"/>
              </w:rPr>
            </w:pPr>
            <w:r>
              <w:rPr>
                <w:rFonts w:ascii="宋体" w:hAnsi="宋体" w:hint="eastAsia"/>
                <w:sz w:val="24"/>
              </w:rPr>
              <w:t>教师资格证类型</w:t>
            </w:r>
          </w:p>
        </w:tc>
        <w:tc>
          <w:tcPr>
            <w:tcW w:w="6662" w:type="dxa"/>
            <w:gridSpan w:val="4"/>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3006"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专业技术职务及评聘时间</w:t>
            </w:r>
          </w:p>
        </w:tc>
        <w:tc>
          <w:tcPr>
            <w:tcW w:w="6662" w:type="dxa"/>
            <w:gridSpan w:val="4"/>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3006"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Pr>
                <w:rFonts w:ascii="宋体" w:hint="eastAsia"/>
                <w:sz w:val="24"/>
              </w:rPr>
              <w:t>学术称号及获得时间</w:t>
            </w:r>
          </w:p>
        </w:tc>
        <w:tc>
          <w:tcPr>
            <w:tcW w:w="6662" w:type="dxa"/>
            <w:gridSpan w:val="4"/>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3006"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hAnsi="宋体"/>
                <w:sz w:val="24"/>
              </w:rPr>
            </w:pPr>
            <w:r w:rsidRPr="00E7345C">
              <w:rPr>
                <w:rFonts w:ascii="宋体" w:hAnsi="宋体" w:hint="eastAsia"/>
                <w:sz w:val="24"/>
              </w:rPr>
              <w:t>现工作单位及职务</w:t>
            </w:r>
          </w:p>
        </w:tc>
        <w:tc>
          <w:tcPr>
            <w:tcW w:w="6662" w:type="dxa"/>
            <w:gridSpan w:val="4"/>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现居住地地址</w:t>
            </w:r>
          </w:p>
        </w:tc>
        <w:tc>
          <w:tcPr>
            <w:tcW w:w="2979"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邮编</w:t>
            </w: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联系电话</w:t>
            </w:r>
          </w:p>
        </w:tc>
        <w:tc>
          <w:tcPr>
            <w:tcW w:w="2979"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手机</w:t>
            </w: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val="restart"/>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宋体" w:hAnsi="宋体"/>
                <w:sz w:val="24"/>
              </w:rPr>
            </w:pPr>
          </w:p>
          <w:p w:rsidR="00142CFD" w:rsidRPr="00E7345C" w:rsidRDefault="00142CFD" w:rsidP="00507919">
            <w:pPr>
              <w:widowControl/>
              <w:spacing w:line="360" w:lineRule="exact"/>
              <w:jc w:val="center"/>
              <w:rPr>
                <w:rFonts w:ascii="宋体" w:hAnsi="宋体"/>
                <w:sz w:val="24"/>
              </w:rPr>
            </w:pPr>
          </w:p>
          <w:p w:rsidR="00142CFD" w:rsidRPr="00E7345C" w:rsidRDefault="00142CFD" w:rsidP="00507919">
            <w:pPr>
              <w:widowControl/>
              <w:spacing w:line="360" w:lineRule="exact"/>
              <w:jc w:val="center"/>
              <w:rPr>
                <w:rFonts w:ascii="宋体" w:hAnsi="宋体"/>
                <w:sz w:val="24"/>
              </w:rPr>
            </w:pPr>
          </w:p>
          <w:p w:rsidR="00142CFD" w:rsidRPr="00E7345C" w:rsidRDefault="00142CFD" w:rsidP="00507919">
            <w:pPr>
              <w:widowControl/>
              <w:spacing w:line="360" w:lineRule="exact"/>
              <w:rPr>
                <w:rFonts w:ascii="宋体" w:hAnsi="宋体"/>
                <w:sz w:val="24"/>
              </w:rPr>
            </w:pPr>
          </w:p>
          <w:p w:rsidR="00142CFD" w:rsidRPr="00E7345C" w:rsidRDefault="00142CFD" w:rsidP="00507919">
            <w:pPr>
              <w:widowControl/>
              <w:spacing w:line="360" w:lineRule="exact"/>
              <w:jc w:val="center"/>
              <w:rPr>
                <w:rFonts w:ascii="宋体" w:hAnsi="宋体"/>
                <w:sz w:val="24"/>
              </w:rPr>
            </w:pPr>
            <w:r w:rsidRPr="00E7345C">
              <w:rPr>
                <w:rFonts w:ascii="宋体" w:hAnsi="宋体" w:hint="eastAsia"/>
                <w:sz w:val="24"/>
              </w:rPr>
              <w:t>学习经历（从</w:t>
            </w:r>
            <w:r>
              <w:rPr>
                <w:rFonts w:ascii="宋体" w:hAnsi="宋体" w:hint="eastAsia"/>
                <w:sz w:val="24"/>
              </w:rPr>
              <w:t>高中</w:t>
            </w:r>
            <w:r w:rsidRPr="00E7345C">
              <w:rPr>
                <w:rFonts w:ascii="宋体" w:hAnsi="宋体" w:hint="eastAsia"/>
                <w:sz w:val="24"/>
              </w:rPr>
              <w:t>阶段填起）</w:t>
            </w: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起止时间</w:t>
            </w: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毕业院校及专业</w:t>
            </w: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学历、学位</w:t>
            </w: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p>
        </w:tc>
      </w:tr>
      <w:tr w:rsidR="00142CFD" w:rsidRPr="00E7345C" w:rsidTr="00142CFD">
        <w:trPr>
          <w:trHeight w:hRule="exact" w:val="975"/>
          <w:jc w:val="center"/>
        </w:trPr>
        <w:tc>
          <w:tcPr>
            <w:tcW w:w="1718" w:type="dxa"/>
            <w:vMerge w:val="restart"/>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widowControl/>
              <w:spacing w:line="360" w:lineRule="exact"/>
              <w:jc w:val="center"/>
              <w:rPr>
                <w:rFonts w:ascii="宋体"/>
                <w:sz w:val="24"/>
              </w:rPr>
            </w:pPr>
            <w:r w:rsidRPr="00E7345C">
              <w:rPr>
                <w:rFonts w:ascii="宋体" w:hAnsi="宋体" w:hint="eastAsia"/>
                <w:sz w:val="24"/>
              </w:rPr>
              <w:lastRenderedPageBreak/>
              <w:t>工作经历</w:t>
            </w: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起止时间</w:t>
            </w: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单位名称</w:t>
            </w: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exact"/>
              <w:jc w:val="center"/>
              <w:rPr>
                <w:rFonts w:ascii="宋体"/>
                <w:sz w:val="24"/>
              </w:rPr>
            </w:pPr>
            <w:r w:rsidRPr="00E7345C">
              <w:rPr>
                <w:rFonts w:ascii="宋体" w:hAnsi="宋体" w:hint="eastAsia"/>
                <w:sz w:val="24"/>
              </w:rPr>
              <w:t>任职情况（任教年级、学科）</w:t>
            </w: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tcBorders>
              <w:top w:val="single" w:sz="4" w:space="0" w:color="auto"/>
              <w:left w:val="single" w:sz="4" w:space="0" w:color="auto"/>
              <w:bottom w:val="single" w:sz="4" w:space="0" w:color="auto"/>
              <w:right w:val="single" w:sz="4" w:space="0" w:color="auto"/>
            </w:tcBorders>
          </w:tcPr>
          <w:p w:rsidR="00142CFD" w:rsidRPr="00E7345C" w:rsidRDefault="00142CFD" w:rsidP="00507919">
            <w:pPr>
              <w:widowControl/>
              <w:spacing w:line="360" w:lineRule="exact"/>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605" w:type="dxa"/>
            <w:gridSpan w:val="3"/>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tcPr>
          <w:p w:rsidR="00142CFD" w:rsidRPr="00E7345C" w:rsidRDefault="00142CFD" w:rsidP="00507919">
            <w:pPr>
              <w:spacing w:line="360" w:lineRule="exact"/>
              <w:jc w:val="center"/>
              <w:rPr>
                <w:rFonts w:ascii="宋体"/>
                <w:sz w:val="24"/>
              </w:rPr>
            </w:pPr>
          </w:p>
        </w:tc>
      </w:tr>
      <w:tr w:rsidR="00142CFD" w:rsidRPr="00E7345C" w:rsidTr="00142CFD">
        <w:trPr>
          <w:trHeight w:hRule="exact" w:val="654"/>
          <w:jc w:val="center"/>
        </w:trPr>
        <w:tc>
          <w:tcPr>
            <w:tcW w:w="1718" w:type="dxa"/>
            <w:vMerge w:val="restart"/>
            <w:tcBorders>
              <w:top w:val="single" w:sz="4" w:space="0" w:color="auto"/>
              <w:left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r>
              <w:rPr>
                <w:rFonts w:ascii="宋体" w:hAnsi="宋体" w:hint="eastAsia"/>
                <w:sz w:val="24"/>
              </w:rPr>
              <w:t>近五年内教学</w:t>
            </w:r>
            <w:r w:rsidRPr="00E7345C">
              <w:rPr>
                <w:rFonts w:ascii="宋体" w:hAnsi="宋体" w:hint="eastAsia"/>
                <w:sz w:val="24"/>
              </w:rPr>
              <w:t>业绩及</w:t>
            </w:r>
            <w:r>
              <w:rPr>
                <w:rFonts w:ascii="宋体" w:hAnsi="宋体" w:hint="eastAsia"/>
                <w:sz w:val="24"/>
              </w:rPr>
              <w:t>相关荣誉及教科研</w:t>
            </w:r>
            <w:r w:rsidRPr="00E7345C">
              <w:rPr>
                <w:rFonts w:ascii="宋体" w:hAnsi="宋体" w:hint="eastAsia"/>
                <w:sz w:val="24"/>
              </w:rPr>
              <w:t>获奖情况</w:t>
            </w: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r w:rsidRPr="00E7345C">
              <w:rPr>
                <w:rFonts w:ascii="宋体" w:hAnsi="宋体" w:hint="eastAsia"/>
                <w:sz w:val="24"/>
              </w:rPr>
              <w:t>时间</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r w:rsidRPr="00E7345C">
              <w:rPr>
                <w:rFonts w:ascii="宋体" w:hAnsi="宋体" w:hint="eastAsia"/>
                <w:sz w:val="24"/>
              </w:rPr>
              <w:t>名</w:t>
            </w:r>
            <w:r w:rsidRPr="00E7345C">
              <w:rPr>
                <w:rFonts w:ascii="宋体"/>
                <w:sz w:val="24"/>
              </w:rPr>
              <w:t> </w:t>
            </w:r>
            <w:r w:rsidRPr="00E7345C">
              <w:rPr>
                <w:rFonts w:ascii="宋体" w:hAnsi="宋体" w:hint="eastAsia"/>
                <w:sz w:val="24"/>
              </w:rPr>
              <w:t>称</w:t>
            </w: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r w:rsidRPr="00E7345C">
              <w:rPr>
                <w:rFonts w:ascii="宋体" w:hAnsi="宋体" w:hint="eastAsia"/>
                <w:sz w:val="24"/>
              </w:rPr>
              <w:t>表彰机构</w:t>
            </w: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r w:rsidRPr="00E7345C">
              <w:rPr>
                <w:rFonts w:ascii="宋体" w:hAnsi="宋体" w:hint="eastAsia"/>
                <w:sz w:val="24"/>
              </w:rPr>
              <w:t>级别</w:t>
            </w:r>
          </w:p>
        </w:tc>
      </w:tr>
      <w:tr w:rsidR="00142CFD" w:rsidRPr="00E7345C" w:rsidTr="00142CFD">
        <w:trPr>
          <w:trHeight w:hRule="exact" w:val="654"/>
          <w:jc w:val="center"/>
        </w:trPr>
        <w:tc>
          <w:tcPr>
            <w:tcW w:w="1718" w:type="dxa"/>
            <w:vMerge/>
            <w:tcBorders>
              <w:left w:val="single" w:sz="4" w:space="0" w:color="auto"/>
              <w:right w:val="single" w:sz="4" w:space="0" w:color="auto"/>
            </w:tcBorders>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right w:val="single" w:sz="4" w:space="0" w:color="auto"/>
            </w:tcBorders>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right w:val="single" w:sz="4" w:space="0" w:color="auto"/>
            </w:tcBorders>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right w:val="single" w:sz="4" w:space="0" w:color="auto"/>
            </w:tcBorders>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right w:val="single" w:sz="4" w:space="0" w:color="auto"/>
            </w:tcBorders>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654"/>
          <w:jc w:val="center"/>
        </w:trPr>
        <w:tc>
          <w:tcPr>
            <w:tcW w:w="1718" w:type="dxa"/>
            <w:vMerge/>
            <w:tcBorders>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c>
          <w:tcPr>
            <w:tcW w:w="305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r w:rsidR="00142CFD" w:rsidRPr="00E7345C" w:rsidTr="00142CFD">
        <w:trPr>
          <w:trHeight w:hRule="exact" w:val="1594"/>
          <w:jc w:val="center"/>
        </w:trPr>
        <w:tc>
          <w:tcPr>
            <w:tcW w:w="1718" w:type="dxa"/>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r w:rsidRPr="00E7345C">
              <w:rPr>
                <w:rFonts w:ascii="宋体" w:hAnsi="宋体" w:hint="eastAsia"/>
                <w:sz w:val="24"/>
              </w:rPr>
              <w:t>其他需要说明的情况</w:t>
            </w:r>
          </w:p>
        </w:tc>
        <w:tc>
          <w:tcPr>
            <w:tcW w:w="7950" w:type="dxa"/>
            <w:gridSpan w:val="5"/>
            <w:tcBorders>
              <w:top w:val="single" w:sz="4" w:space="0" w:color="auto"/>
              <w:left w:val="single" w:sz="4" w:space="0" w:color="auto"/>
              <w:bottom w:val="single" w:sz="4" w:space="0" w:color="auto"/>
              <w:right w:val="single" w:sz="4" w:space="0" w:color="auto"/>
            </w:tcBorders>
            <w:vAlign w:val="center"/>
          </w:tcPr>
          <w:p w:rsidR="00142CFD" w:rsidRPr="00E7345C" w:rsidRDefault="00142CFD" w:rsidP="00507919">
            <w:pPr>
              <w:spacing w:line="360" w:lineRule="auto"/>
              <w:jc w:val="center"/>
              <w:rPr>
                <w:rFonts w:ascii="宋体"/>
                <w:sz w:val="24"/>
              </w:rPr>
            </w:pPr>
          </w:p>
        </w:tc>
      </w:tr>
    </w:tbl>
    <w:p w:rsidR="00142CFD" w:rsidRDefault="00142CFD" w:rsidP="00142CFD">
      <w:r>
        <w:rPr>
          <w:rFonts w:hint="eastAsia"/>
        </w:rPr>
        <w:t>备注：</w:t>
      </w:r>
      <w:r w:rsidRPr="00505E06">
        <w:rPr>
          <w:rFonts w:hint="eastAsia"/>
        </w:rPr>
        <w:t>1.</w:t>
      </w:r>
      <w:r w:rsidRPr="00505E06">
        <w:rPr>
          <w:rFonts w:hint="eastAsia"/>
        </w:rPr>
        <w:t>出生年月、毕业时间统一格式，如“</w:t>
      </w:r>
      <w:r w:rsidRPr="00505E06">
        <w:rPr>
          <w:rFonts w:hint="eastAsia"/>
        </w:rPr>
        <w:t>19800210</w:t>
      </w:r>
      <w:r w:rsidRPr="00505E06">
        <w:rPr>
          <w:rFonts w:hint="eastAsia"/>
        </w:rPr>
        <w:t>”。</w:t>
      </w:r>
      <w:r w:rsidRPr="00327C93">
        <w:rPr>
          <w:rFonts w:hint="eastAsia"/>
        </w:rPr>
        <w:t xml:space="preserve"> </w:t>
      </w:r>
    </w:p>
    <w:p w:rsidR="00142CFD" w:rsidRDefault="00142CFD" w:rsidP="00142CFD">
      <w:pPr>
        <w:ind w:firstLineChars="300" w:firstLine="630"/>
      </w:pPr>
      <w:r>
        <w:rPr>
          <w:rFonts w:hint="eastAsia"/>
        </w:rPr>
        <w:t>2</w:t>
      </w:r>
      <w:r w:rsidRPr="00327C93">
        <w:rPr>
          <w:rFonts w:hint="eastAsia"/>
        </w:rPr>
        <w:t>.</w:t>
      </w:r>
      <w:r w:rsidRPr="00327C93">
        <w:rPr>
          <w:rFonts w:hint="eastAsia"/>
        </w:rPr>
        <w:t>教师资格证书种类须填写完整，如“高中地理教师”。</w:t>
      </w:r>
    </w:p>
    <w:p w:rsidR="00142CFD" w:rsidRDefault="00142CFD" w:rsidP="00142CFD">
      <w:pPr>
        <w:ind w:firstLineChars="300" w:firstLine="630"/>
      </w:pPr>
      <w:r>
        <w:rPr>
          <w:rFonts w:hint="eastAsia"/>
        </w:rPr>
        <w:t>3</w:t>
      </w:r>
      <w:r w:rsidRPr="00327C93">
        <w:rPr>
          <w:rFonts w:hint="eastAsia"/>
        </w:rPr>
        <w:t>.</w:t>
      </w:r>
      <w:r w:rsidRPr="00327C93">
        <w:rPr>
          <w:rFonts w:hint="eastAsia"/>
        </w:rPr>
        <w:t>报名者必须真实、准确填写报名表，如有弄虚作假将取消报考资格或聘用。如有填写错误，责任个人自负。</w:t>
      </w:r>
    </w:p>
    <w:p w:rsidR="00142CFD" w:rsidRPr="00142CFD" w:rsidRDefault="00142CFD" w:rsidP="00142CFD">
      <w:pPr>
        <w:ind w:firstLineChars="300" w:firstLine="630"/>
        <w:rPr>
          <w:rFonts w:ascii="仿宋" w:eastAsia="仿宋" w:hAnsi="仿宋" w:cs="宋体"/>
          <w:b/>
          <w:kern w:val="0"/>
          <w:sz w:val="32"/>
          <w:szCs w:val="32"/>
        </w:rPr>
      </w:pPr>
      <w:r>
        <w:rPr>
          <w:rFonts w:hint="eastAsia"/>
        </w:rPr>
        <w:t>4</w:t>
      </w:r>
      <w:r w:rsidRPr="00327C93">
        <w:rPr>
          <w:rFonts w:hint="eastAsia"/>
        </w:rPr>
        <w:t>.</w:t>
      </w:r>
      <w:r w:rsidRPr="00327C93">
        <w:rPr>
          <w:rFonts w:hint="eastAsia"/>
        </w:rPr>
        <w:t>此表</w:t>
      </w:r>
      <w:r>
        <w:rPr>
          <w:rFonts w:hint="eastAsia"/>
        </w:rPr>
        <w:t>如实填写报名时提供</w:t>
      </w:r>
      <w:r w:rsidRPr="00327C93">
        <w:rPr>
          <w:rFonts w:hint="eastAsia"/>
        </w:rPr>
        <w:t>。</w:t>
      </w:r>
    </w:p>
    <w:sectPr w:rsidR="00142CFD" w:rsidRPr="00142CFD" w:rsidSect="00337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D8" w:rsidRDefault="003A5BD8" w:rsidP="0010146C">
      <w:r>
        <w:separator/>
      </w:r>
    </w:p>
  </w:endnote>
  <w:endnote w:type="continuationSeparator" w:id="0">
    <w:p w:rsidR="003A5BD8" w:rsidRDefault="003A5BD8" w:rsidP="00101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D8" w:rsidRDefault="003A5BD8" w:rsidP="0010146C">
      <w:r>
        <w:separator/>
      </w:r>
    </w:p>
  </w:footnote>
  <w:footnote w:type="continuationSeparator" w:id="0">
    <w:p w:rsidR="003A5BD8" w:rsidRDefault="003A5BD8" w:rsidP="00101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222"/>
    <w:rsid w:val="000175EF"/>
    <w:rsid w:val="00025FA3"/>
    <w:rsid w:val="00055163"/>
    <w:rsid w:val="000A6091"/>
    <w:rsid w:val="000C4187"/>
    <w:rsid w:val="0010146C"/>
    <w:rsid w:val="00102767"/>
    <w:rsid w:val="00106B0B"/>
    <w:rsid w:val="00142CFD"/>
    <w:rsid w:val="001B6239"/>
    <w:rsid w:val="001D610A"/>
    <w:rsid w:val="00205747"/>
    <w:rsid w:val="0021434C"/>
    <w:rsid w:val="0028171A"/>
    <w:rsid w:val="00302B59"/>
    <w:rsid w:val="0033723D"/>
    <w:rsid w:val="00371179"/>
    <w:rsid w:val="0038455C"/>
    <w:rsid w:val="003A5BD8"/>
    <w:rsid w:val="003B68E5"/>
    <w:rsid w:val="003E5F3A"/>
    <w:rsid w:val="003F1375"/>
    <w:rsid w:val="003F48AE"/>
    <w:rsid w:val="004F4FBE"/>
    <w:rsid w:val="005146B4"/>
    <w:rsid w:val="00545142"/>
    <w:rsid w:val="005E3268"/>
    <w:rsid w:val="005F2357"/>
    <w:rsid w:val="006538CF"/>
    <w:rsid w:val="00740D37"/>
    <w:rsid w:val="007755B2"/>
    <w:rsid w:val="00791578"/>
    <w:rsid w:val="007C1C39"/>
    <w:rsid w:val="007D35F6"/>
    <w:rsid w:val="00862EE2"/>
    <w:rsid w:val="0086733D"/>
    <w:rsid w:val="008A1653"/>
    <w:rsid w:val="008A3308"/>
    <w:rsid w:val="008A6C39"/>
    <w:rsid w:val="008B37E6"/>
    <w:rsid w:val="008E76DA"/>
    <w:rsid w:val="009121F3"/>
    <w:rsid w:val="009246CB"/>
    <w:rsid w:val="009304CB"/>
    <w:rsid w:val="009714B4"/>
    <w:rsid w:val="0099085B"/>
    <w:rsid w:val="009B2DF9"/>
    <w:rsid w:val="00A55C9C"/>
    <w:rsid w:val="00A6624A"/>
    <w:rsid w:val="00B04618"/>
    <w:rsid w:val="00B532A3"/>
    <w:rsid w:val="00B91222"/>
    <w:rsid w:val="00BA7BD0"/>
    <w:rsid w:val="00C07F13"/>
    <w:rsid w:val="00C11EF6"/>
    <w:rsid w:val="00C34332"/>
    <w:rsid w:val="00C40DA6"/>
    <w:rsid w:val="00C54D8B"/>
    <w:rsid w:val="00C679B2"/>
    <w:rsid w:val="00C7645C"/>
    <w:rsid w:val="00CC2DB9"/>
    <w:rsid w:val="00CC3D39"/>
    <w:rsid w:val="00D132F0"/>
    <w:rsid w:val="00D344A3"/>
    <w:rsid w:val="00D56695"/>
    <w:rsid w:val="00D9347C"/>
    <w:rsid w:val="00E342A7"/>
    <w:rsid w:val="00E57B21"/>
    <w:rsid w:val="00E613AE"/>
    <w:rsid w:val="00EE1874"/>
    <w:rsid w:val="00F56702"/>
    <w:rsid w:val="00F90CDC"/>
    <w:rsid w:val="00FC6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01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0146C"/>
    <w:rPr>
      <w:rFonts w:cs="Times New Roman"/>
      <w:sz w:val="18"/>
      <w:szCs w:val="18"/>
    </w:rPr>
  </w:style>
  <w:style w:type="paragraph" w:styleId="a4">
    <w:name w:val="footer"/>
    <w:basedOn w:val="a"/>
    <w:link w:val="Char0"/>
    <w:uiPriority w:val="99"/>
    <w:semiHidden/>
    <w:rsid w:val="0010146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0146C"/>
    <w:rPr>
      <w:rFonts w:cs="Times New Roman"/>
      <w:sz w:val="18"/>
      <w:szCs w:val="18"/>
    </w:rPr>
  </w:style>
  <w:style w:type="paragraph" w:styleId="a5">
    <w:name w:val="Normal (Web)"/>
    <w:basedOn w:val="a"/>
    <w:uiPriority w:val="99"/>
    <w:semiHidden/>
    <w:rsid w:val="009246C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PortableAppC.com</cp:lastModifiedBy>
  <cp:revision>2</cp:revision>
  <cp:lastPrinted>2018-07-13T08:04:00Z</cp:lastPrinted>
  <dcterms:created xsi:type="dcterms:W3CDTF">2019-07-25T01:14:00Z</dcterms:created>
  <dcterms:modified xsi:type="dcterms:W3CDTF">2019-07-25T01:14:00Z</dcterms:modified>
</cp:coreProperties>
</file>