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方正黑体_GBK" w:hAnsi="Times New Roman" w:eastAsia="方正黑体_GBK" w:cs="Times New Roman"/>
          <w:sz w:val="32"/>
          <w:szCs w:val="32"/>
          <w:lang w:eastAsia="zh-CN"/>
        </w:rPr>
      </w:pPr>
      <w:r>
        <w:rPr>
          <w:rFonts w:hint="eastAsia" w:ascii="方正黑体_GBK" w:hAnsi="Times New Roman" w:eastAsia="方正黑体_GBK" w:cs="Times New Roman"/>
          <w:sz w:val="32"/>
          <w:szCs w:val="32"/>
        </w:rPr>
        <w:t>附件</w:t>
      </w:r>
      <w:r>
        <w:rPr>
          <w:rFonts w:hint="eastAsia" w:ascii="方正黑体_GBK" w:hAnsi="Times New Roman" w:eastAsia="方正黑体_GBK" w:cs="Times New Roman"/>
          <w:sz w:val="32"/>
          <w:szCs w:val="32"/>
          <w:lang w:val="en-US" w:eastAsia="zh-CN"/>
        </w:rPr>
        <w:t>4</w:t>
      </w:r>
      <w:bookmarkStart w:id="0" w:name="_GoBack"/>
      <w:bookmarkEnd w:id="0"/>
    </w:p>
    <w:p>
      <w:pPr>
        <w:spacing w:line="600" w:lineRule="exact"/>
        <w:jc w:val="center"/>
        <w:rPr>
          <w:rFonts w:ascii="Times New Roman" w:hAnsi="Times New Roman" w:eastAsia="方正小标宋_GBK" w:cs="Times New Roman"/>
          <w:sz w:val="44"/>
          <w:szCs w:val="44"/>
        </w:rPr>
      </w:pPr>
    </w:p>
    <w:p>
      <w:pPr>
        <w:spacing w:line="600" w:lineRule="exact"/>
        <w:jc w:val="center"/>
        <w:rPr>
          <w:rFonts w:ascii="Times New Roman" w:hAnsi="Times New Roman" w:eastAsia="方正小标宋_GBK" w:cs="Times New Roman"/>
          <w:sz w:val="44"/>
          <w:szCs w:val="44"/>
        </w:rPr>
      </w:pPr>
    </w:p>
    <w:p>
      <w:pPr>
        <w:spacing w:line="600" w:lineRule="exact"/>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rPr>
        <w:t>中华人民共和国人力资源和社会保障部令</w:t>
      </w:r>
    </w:p>
    <w:p>
      <w:pPr>
        <w:spacing w:line="600" w:lineRule="exact"/>
        <w:jc w:val="center"/>
        <w:rPr>
          <w:rFonts w:ascii="方正楷体_GBK" w:hAnsi="Times New Roman" w:eastAsia="方正楷体_GBK" w:cs="Times New Roman"/>
          <w:sz w:val="32"/>
          <w:szCs w:val="32"/>
        </w:rPr>
      </w:pPr>
      <w:r>
        <w:rPr>
          <w:rFonts w:hint="eastAsia" w:ascii="方正楷体_GBK" w:hAnsi="Times New Roman" w:eastAsia="方正楷体_GBK" w:cs="Times New Roman"/>
          <w:sz w:val="32"/>
          <w:szCs w:val="32"/>
        </w:rPr>
        <w:t>第35号</w:t>
      </w:r>
    </w:p>
    <w:p>
      <w:pPr>
        <w:spacing w:line="600" w:lineRule="exact"/>
        <w:ind w:firstLine="640" w:firstLineChars="200"/>
        <w:rPr>
          <w:rFonts w:ascii="Times New Roman" w:hAnsi="Times New Roman" w:eastAsia="方正仿宋_GBK" w:cs="Times New Roman"/>
          <w:sz w:val="32"/>
          <w:szCs w:val="32"/>
        </w:rPr>
      </w:pP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《事业单位公开招聘违纪违规行为处理规定》已经2017年9月25日人力资源社会保障部第135次部务会审议通过，现予公布，自2018年1月1日起施行。</w:t>
      </w:r>
    </w:p>
    <w:p>
      <w:pPr>
        <w:spacing w:line="600" w:lineRule="exact"/>
        <w:ind w:firstLine="640" w:firstLineChars="200"/>
        <w:rPr>
          <w:rFonts w:ascii="Times New Roman" w:hAnsi="Times New Roman" w:eastAsia="方正仿宋_GBK" w:cs="Times New Roman"/>
          <w:sz w:val="32"/>
          <w:szCs w:val="32"/>
        </w:rPr>
      </w:pPr>
    </w:p>
    <w:p>
      <w:pPr>
        <w:spacing w:line="600" w:lineRule="exact"/>
        <w:ind w:firstLine="5120" w:firstLineChars="1600"/>
        <w:rPr>
          <w:rFonts w:ascii="Times New Roman" w:hAnsi="Times New Roman" w:eastAsia="方正仿宋_GBK" w:cs="Times New Roman"/>
          <w:sz w:val="32"/>
          <w:szCs w:val="32"/>
        </w:rPr>
      </w:pPr>
      <w:r>
        <w:rPr>
          <w:rFonts w:ascii="Times New Roman" w:hAnsi="Times New Roman" w:eastAsia="方正仿宋_GBK" w:cs="Times New Roman"/>
          <w:sz w:val="32"/>
          <w:szCs w:val="32"/>
        </w:rPr>
        <w:t>部长</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尹蔚民</w:t>
      </w:r>
    </w:p>
    <w:p>
      <w:pPr>
        <w:spacing w:line="600" w:lineRule="exact"/>
        <w:ind w:firstLine="4800" w:firstLineChars="1500"/>
        <w:rPr>
          <w:rFonts w:ascii="Times New Roman" w:hAnsi="Times New Roman" w:eastAsia="方正仿宋_GBK" w:cs="Times New Roman"/>
          <w:sz w:val="32"/>
          <w:szCs w:val="32"/>
        </w:rPr>
      </w:pPr>
      <w:r>
        <w:rPr>
          <w:rFonts w:ascii="Times New Roman" w:hAnsi="Times New Roman" w:eastAsia="方正仿宋_GBK" w:cs="Times New Roman"/>
          <w:sz w:val="32"/>
          <w:szCs w:val="32"/>
        </w:rPr>
        <w:t>2017年10月9日</w:t>
      </w:r>
    </w:p>
    <w:p>
      <w:pPr>
        <w:spacing w:line="600" w:lineRule="exact"/>
        <w:rPr>
          <w:rFonts w:ascii="Times New Roman" w:hAnsi="Times New Roman" w:eastAsia="方正仿宋_GBK" w:cs="Times New Roman"/>
          <w:sz w:val="32"/>
          <w:szCs w:val="32"/>
        </w:rPr>
      </w:pPr>
    </w:p>
    <w:p>
      <w:pPr>
        <w:spacing w:line="600" w:lineRule="exact"/>
        <w:rPr>
          <w:rFonts w:ascii="Times New Roman" w:hAnsi="Times New Roman" w:eastAsia="方正仿宋_GBK" w:cs="Times New Roman"/>
          <w:sz w:val="32"/>
          <w:szCs w:val="32"/>
        </w:rPr>
      </w:pPr>
    </w:p>
    <w:p>
      <w:pPr>
        <w:spacing w:line="600" w:lineRule="exact"/>
        <w:rPr>
          <w:rFonts w:ascii="Times New Roman" w:hAnsi="Times New Roman" w:eastAsia="方正仿宋_GBK" w:cs="Times New Roman"/>
          <w:sz w:val="32"/>
          <w:szCs w:val="32"/>
        </w:rPr>
      </w:pPr>
    </w:p>
    <w:p>
      <w:pPr>
        <w:spacing w:line="600" w:lineRule="exact"/>
        <w:rPr>
          <w:rFonts w:ascii="Times New Roman" w:hAnsi="Times New Roman" w:eastAsia="方正仿宋_GBK" w:cs="Times New Roman"/>
          <w:sz w:val="32"/>
          <w:szCs w:val="32"/>
        </w:rPr>
      </w:pPr>
    </w:p>
    <w:p>
      <w:pPr>
        <w:spacing w:line="600" w:lineRule="exact"/>
        <w:rPr>
          <w:rFonts w:ascii="Times New Roman" w:hAnsi="Times New Roman" w:eastAsia="方正仿宋_GBK" w:cs="Times New Roman"/>
          <w:sz w:val="32"/>
          <w:szCs w:val="32"/>
        </w:rPr>
      </w:pPr>
    </w:p>
    <w:p>
      <w:pPr>
        <w:spacing w:line="600" w:lineRule="exact"/>
        <w:rPr>
          <w:rFonts w:ascii="Times New Roman" w:hAnsi="Times New Roman" w:eastAsia="方正仿宋_GBK" w:cs="Times New Roman"/>
          <w:sz w:val="32"/>
          <w:szCs w:val="32"/>
        </w:rPr>
      </w:pPr>
    </w:p>
    <w:p>
      <w:pPr>
        <w:spacing w:line="600" w:lineRule="exact"/>
        <w:rPr>
          <w:rFonts w:ascii="Times New Roman" w:hAnsi="Times New Roman" w:eastAsia="方正仿宋_GBK" w:cs="Times New Roman"/>
          <w:sz w:val="32"/>
          <w:szCs w:val="32"/>
        </w:rPr>
      </w:pPr>
    </w:p>
    <w:p>
      <w:pPr>
        <w:spacing w:line="600" w:lineRule="exact"/>
        <w:rPr>
          <w:rFonts w:ascii="Times New Roman" w:hAnsi="Times New Roman" w:eastAsia="方正仿宋_GBK" w:cs="Times New Roman"/>
          <w:sz w:val="32"/>
          <w:szCs w:val="32"/>
        </w:rPr>
      </w:pPr>
    </w:p>
    <w:p>
      <w:pPr>
        <w:spacing w:line="600" w:lineRule="exact"/>
        <w:rPr>
          <w:rFonts w:ascii="Times New Roman" w:hAnsi="Times New Roman" w:eastAsia="方正仿宋_GBK" w:cs="Times New Roman"/>
          <w:sz w:val="32"/>
          <w:szCs w:val="32"/>
        </w:rPr>
      </w:pPr>
    </w:p>
    <w:p>
      <w:pPr>
        <w:spacing w:line="600" w:lineRule="exact"/>
        <w:rPr>
          <w:rFonts w:ascii="Times New Roman" w:hAnsi="Times New Roman" w:eastAsia="方正仿宋_GBK" w:cs="Times New Roman"/>
          <w:sz w:val="32"/>
          <w:szCs w:val="32"/>
        </w:rPr>
      </w:pPr>
    </w:p>
    <w:p>
      <w:pPr>
        <w:spacing w:line="600" w:lineRule="exact"/>
        <w:jc w:val="center"/>
        <w:rPr>
          <w:rFonts w:ascii="方正小标宋_GBK" w:hAnsi="Times New Roman" w:eastAsia="方正小标宋_GBK" w:cs="Times New Roman"/>
          <w:sz w:val="44"/>
          <w:szCs w:val="44"/>
        </w:rPr>
      </w:pPr>
      <w:r>
        <w:rPr>
          <w:rFonts w:hint="eastAsia" w:ascii="方正小标宋_GBK" w:hAnsi="Times New Roman" w:eastAsia="方正小标宋_GBK" w:cs="Times New Roman"/>
          <w:sz w:val="44"/>
          <w:szCs w:val="44"/>
        </w:rPr>
        <w:t>事业单位公开招聘违纪违规行为处理规定</w:t>
      </w:r>
    </w:p>
    <w:p>
      <w:pPr>
        <w:spacing w:line="600" w:lineRule="exact"/>
        <w:jc w:val="center"/>
        <w:rPr>
          <w:rFonts w:ascii="方正黑体_GBK" w:hAnsi="方正黑体_GBK" w:eastAsia="方正黑体_GBK" w:cs="方正黑体_GBK"/>
          <w:sz w:val="32"/>
          <w:szCs w:val="32"/>
        </w:rPr>
      </w:pPr>
    </w:p>
    <w:p>
      <w:pPr>
        <w:pStyle w:val="8"/>
        <w:numPr>
          <w:ilvl w:val="0"/>
          <w:numId w:val="1"/>
        </w:numPr>
        <w:spacing w:line="600" w:lineRule="exact"/>
        <w:ind w:firstLineChars="0"/>
        <w:jc w:val="cente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 xml:space="preserve"> 总   则</w:t>
      </w:r>
    </w:p>
    <w:p>
      <w:pPr>
        <w:spacing w:line="600" w:lineRule="exact"/>
        <w:ind w:firstLine="640" w:firstLineChars="200"/>
        <w:rPr>
          <w:rFonts w:ascii="Times New Roman" w:hAnsi="Times New Roman" w:eastAsia="方正仿宋_GBK" w:cs="Times New Roman"/>
          <w:sz w:val="32"/>
          <w:szCs w:val="32"/>
        </w:rPr>
      </w:pPr>
      <w:r>
        <w:rPr>
          <w:rFonts w:hint="eastAsia" w:ascii="方正黑体_GBK" w:hAnsi="Times New Roman" w:eastAsia="方正黑体_GBK" w:cs="Times New Roman"/>
          <w:sz w:val="32"/>
          <w:szCs w:val="32"/>
        </w:rPr>
        <w:t>第一条</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为加强事业单位公开招聘工作管理，规范公开招聘违纪违规行为的认定与处理，保证招聘工作公开、公平、公正，根据《事业单位人事管理条例》等有关规定，制定本规定。</w:t>
      </w:r>
    </w:p>
    <w:p>
      <w:pPr>
        <w:spacing w:line="600" w:lineRule="exact"/>
        <w:ind w:firstLine="640" w:firstLineChars="200"/>
        <w:rPr>
          <w:rFonts w:ascii="Times New Roman" w:hAnsi="Times New Roman" w:eastAsia="方正仿宋_GBK" w:cs="Times New Roman"/>
          <w:sz w:val="32"/>
          <w:szCs w:val="32"/>
        </w:rPr>
      </w:pPr>
      <w:r>
        <w:rPr>
          <w:rFonts w:hint="eastAsia" w:ascii="方正黑体_GBK" w:hAnsi="Times New Roman" w:eastAsia="方正黑体_GBK" w:cs="Times New Roman"/>
          <w:sz w:val="32"/>
          <w:szCs w:val="32"/>
        </w:rPr>
        <w:t>第二条</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事业单位公开招聘中违纪违规行为的认定与处理，适用本规定。</w:t>
      </w:r>
    </w:p>
    <w:p>
      <w:pPr>
        <w:spacing w:line="600" w:lineRule="exact"/>
        <w:ind w:firstLine="640" w:firstLineChars="200"/>
        <w:rPr>
          <w:rFonts w:ascii="Times New Roman" w:hAnsi="Times New Roman" w:eastAsia="方正仿宋_GBK" w:cs="Times New Roman"/>
          <w:sz w:val="32"/>
          <w:szCs w:val="32"/>
        </w:rPr>
      </w:pPr>
      <w:r>
        <w:rPr>
          <w:rFonts w:hint="eastAsia" w:ascii="方正黑体_GBK" w:hAnsi="Times New Roman" w:eastAsia="方正黑体_GBK" w:cs="Times New Roman"/>
          <w:sz w:val="32"/>
          <w:szCs w:val="32"/>
        </w:rPr>
        <w:t>第三条</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认定与处理公开招聘违纪违规行为，应当事实清楚、证据确凿、程序规范、适用规定准确。</w:t>
      </w:r>
    </w:p>
    <w:p>
      <w:pPr>
        <w:spacing w:line="600" w:lineRule="exact"/>
        <w:ind w:firstLine="640" w:firstLineChars="200"/>
        <w:rPr>
          <w:rFonts w:ascii="Times New Roman" w:hAnsi="Times New Roman" w:eastAsia="方正仿宋_GBK" w:cs="Times New Roman"/>
          <w:sz w:val="32"/>
          <w:szCs w:val="32"/>
        </w:rPr>
      </w:pPr>
      <w:r>
        <w:rPr>
          <w:rFonts w:hint="eastAsia" w:ascii="方正黑体_GBK" w:hAnsi="Times New Roman" w:eastAsia="方正黑体_GBK" w:cs="Times New Roman"/>
          <w:sz w:val="32"/>
          <w:szCs w:val="32"/>
        </w:rPr>
        <w:t>第四条</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中央事业单位人事综合管理部门负责全国事业单位公开招聘工作的综合管理与监督。</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各级事业单位人事综合管理部门、事业单位主管部门、招聘单位按照事业单位公开招聘管理权限，依据本规定对公开招聘违纪违规行为进行认定与处理。</w:t>
      </w:r>
    </w:p>
    <w:p>
      <w:pPr>
        <w:spacing w:line="600" w:lineRule="exact"/>
        <w:jc w:val="center"/>
        <w:rPr>
          <w:rFonts w:ascii="Times New Roman" w:hAnsi="Times New Roman" w:eastAsia="方正仿宋_GBK" w:cs="Times New Roman"/>
          <w:sz w:val="32"/>
          <w:szCs w:val="32"/>
        </w:rPr>
      </w:pPr>
      <w:r>
        <w:rPr>
          <w:rFonts w:hint="eastAsia" w:ascii="方正黑体_GBK" w:hAnsi="方正黑体_GBK" w:eastAsia="方正黑体_GBK" w:cs="方正黑体_GBK"/>
          <w:sz w:val="32"/>
          <w:szCs w:val="32"/>
        </w:rPr>
        <w:t>第二章  应聘人员违纪违规行为处理</w:t>
      </w:r>
    </w:p>
    <w:p>
      <w:pPr>
        <w:spacing w:line="600" w:lineRule="exact"/>
        <w:ind w:firstLine="640" w:firstLineChars="200"/>
        <w:rPr>
          <w:rFonts w:ascii="Times New Roman" w:hAnsi="Times New Roman" w:eastAsia="方正仿宋_GBK" w:cs="Times New Roman"/>
          <w:sz w:val="32"/>
          <w:szCs w:val="32"/>
        </w:rPr>
      </w:pPr>
      <w:r>
        <w:rPr>
          <w:rFonts w:hint="eastAsia" w:ascii="方正黑体_GBK" w:hAnsi="Times New Roman" w:eastAsia="方正黑体_GBK" w:cs="Times New Roman"/>
          <w:sz w:val="32"/>
          <w:szCs w:val="32"/>
        </w:rPr>
        <w:t>第五条</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应聘人员在报名过程中有下列违纪违规行为之一的，取消其本次应聘资格：</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（一）伪造、涂改证件、证明等报名材料，或者以其他不正当手段获取应聘资格的；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（二）提供的涉及报考资格的申请材料或者信息不实，且影响报名审核结果的；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（三）其他应当取消其本次应聘资格的违纪违规行为。</w:t>
      </w:r>
    </w:p>
    <w:p>
      <w:pPr>
        <w:spacing w:line="600" w:lineRule="exact"/>
        <w:ind w:firstLine="640" w:firstLineChars="200"/>
        <w:rPr>
          <w:rFonts w:ascii="Times New Roman" w:hAnsi="Times New Roman" w:eastAsia="方正仿宋_GBK" w:cs="Times New Roman"/>
          <w:sz w:val="32"/>
          <w:szCs w:val="32"/>
        </w:rPr>
      </w:pPr>
      <w:r>
        <w:rPr>
          <w:rFonts w:hint="eastAsia" w:ascii="方正黑体_GBK" w:hAnsi="Times New Roman" w:eastAsia="方正黑体_GBK" w:cs="Times New Roman"/>
          <w:sz w:val="32"/>
          <w:szCs w:val="32"/>
        </w:rPr>
        <w:t>第六条</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应聘人员在考试过程中有下列违纪违规行为之一的，给予其当次该科目考试成绩无效的处理：</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（一）携带规定以外的物品进入考场且未按要求放在指定位置，经提醒仍不改正的；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（二）未在规定座位参加考试，或者未经考试工作人员允许擅自离开座位或者考场，经提醒仍不改正的；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（三）经提醒仍不按规定填写、填涂本人信息的；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（四）在试卷、答题纸、答题卡规定以外位置标注本人信息或者其他特殊标记的；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（五）在考试开始信号发出前答题，或者在考试结束信号发出后继续答题，经提醒仍不停止的；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（六）将试卷、答题卡、答题纸带出考场，或者故意损坏试卷、答题卡、答题纸及考试相关设施设备的；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（七）其他应当给予当次该科目考试成绩无效处理的违纪违规行为。</w:t>
      </w:r>
    </w:p>
    <w:p>
      <w:pPr>
        <w:spacing w:line="600" w:lineRule="exact"/>
        <w:ind w:firstLine="640" w:firstLineChars="200"/>
        <w:rPr>
          <w:rFonts w:ascii="Times New Roman" w:hAnsi="Times New Roman" w:eastAsia="方正仿宋_GBK" w:cs="Times New Roman"/>
          <w:sz w:val="32"/>
          <w:szCs w:val="32"/>
        </w:rPr>
      </w:pPr>
      <w:r>
        <w:rPr>
          <w:rFonts w:hint="eastAsia" w:ascii="方正黑体_GBK" w:hAnsi="Times New Roman" w:eastAsia="方正黑体_GBK" w:cs="Times New Roman"/>
          <w:sz w:val="32"/>
          <w:szCs w:val="32"/>
        </w:rPr>
        <w:t>第七条</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应聘人员在考试过程中有下列严重违纪违规行为之一的，给予其当次全部科目考试成绩无效的处理，并将其违纪违规行为记入事业单位公开招聘应聘人员诚信档案库，记录期限为五年：</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（一）抄袭、协助他人抄袭的；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（二）互相传递试卷、答题纸、答题卡、草稿纸等的；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（三）持伪造证件参加考试的；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（四）使用禁止带入考场的通讯工具、规定以外的电子用品的；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（五）本人离开考场后，在本场考试结束前，传播考试试题及答案的；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（六）其他应当给予当次全部科目考试成绩无效处理并记入事业单位公开招聘应聘人员诚信档案库的严重违纪违规行为。</w:t>
      </w:r>
    </w:p>
    <w:p>
      <w:pPr>
        <w:spacing w:line="600" w:lineRule="exact"/>
        <w:ind w:firstLine="640" w:firstLineChars="200"/>
        <w:rPr>
          <w:rFonts w:ascii="Times New Roman" w:hAnsi="Times New Roman" w:eastAsia="方正仿宋_GBK" w:cs="Times New Roman"/>
          <w:sz w:val="32"/>
          <w:szCs w:val="32"/>
        </w:rPr>
      </w:pPr>
      <w:r>
        <w:rPr>
          <w:rFonts w:hint="eastAsia" w:ascii="方正黑体_GBK" w:hAnsi="Times New Roman" w:eastAsia="方正黑体_GBK" w:cs="Times New Roman"/>
          <w:sz w:val="32"/>
          <w:szCs w:val="32"/>
        </w:rPr>
        <w:t>第八条</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应聘人员有下列特别严重违纪违规行为之一的，给予其当次全部科目考试成绩无效的处理，并将其违纪违规行为记入事业单位公开招聘应聘人员诚信档案库，长期记录：</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（一）串通作弊或者参与有组织作弊的；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（二）代替他人或者让他人代替自己参加考试的；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（三）其他应当给予当次全部科目考试成绩无效处理并记入事业单位公开招聘应聘人员诚信档案库的特别严重的违纪违规行为。</w:t>
      </w:r>
    </w:p>
    <w:p>
      <w:pPr>
        <w:spacing w:line="600" w:lineRule="exact"/>
        <w:ind w:firstLine="640" w:firstLineChars="200"/>
        <w:rPr>
          <w:rFonts w:ascii="Times New Roman" w:hAnsi="Times New Roman" w:eastAsia="方正仿宋_GBK" w:cs="Times New Roman"/>
          <w:sz w:val="32"/>
          <w:szCs w:val="32"/>
        </w:rPr>
      </w:pPr>
      <w:r>
        <w:rPr>
          <w:rFonts w:hint="eastAsia" w:ascii="方正黑体_GBK" w:hAnsi="Times New Roman" w:eastAsia="方正黑体_GBK" w:cs="Times New Roman"/>
          <w:sz w:val="32"/>
          <w:szCs w:val="32"/>
        </w:rPr>
        <w:t>第九条</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（一）故意扰乱考点、考场以及其他招聘工作场所秩序的；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（二）拒绝、妨碍工作人员履行管理职责的；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（三）威胁、侮辱、诽谤、诬陷工作人员或者其他应聘人员的；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（四）其他扰乱招聘工作秩序的违纪违规行为。</w:t>
      </w:r>
    </w:p>
    <w:p>
      <w:pPr>
        <w:spacing w:line="600" w:lineRule="exact"/>
        <w:ind w:firstLine="640" w:firstLineChars="200"/>
        <w:rPr>
          <w:rFonts w:ascii="Times New Roman" w:hAnsi="Times New Roman" w:eastAsia="方正仿宋_GBK" w:cs="Times New Roman"/>
          <w:sz w:val="32"/>
          <w:szCs w:val="32"/>
        </w:rPr>
      </w:pPr>
      <w:r>
        <w:rPr>
          <w:rFonts w:hint="eastAsia" w:ascii="方正黑体_GBK" w:hAnsi="Times New Roman" w:eastAsia="方正黑体_GBK" w:cs="Times New Roman"/>
          <w:sz w:val="32"/>
          <w:szCs w:val="32"/>
        </w:rPr>
        <w:t>第十条</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在阅卷过程中发现应聘人员之间同一科目作答内容雷同，并经阅卷专家组确认的，给予其当次该科目考试成绩无效的处理。作答内容雷同的具体认定方法和标准，由中央事业单位人事综合管理部门确定。</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应聘人员之间同一科目作答内容雷同，并有其他相关证据证明其违纪违规行为成立的，视具体情形按照本规定第七条、第八条处理。</w:t>
      </w:r>
    </w:p>
    <w:p>
      <w:pPr>
        <w:spacing w:line="600" w:lineRule="exact"/>
        <w:ind w:firstLine="640" w:firstLineChars="200"/>
        <w:rPr>
          <w:rFonts w:ascii="Times New Roman" w:hAnsi="Times New Roman" w:eastAsia="方正仿宋_GBK" w:cs="Times New Roman"/>
          <w:sz w:val="32"/>
          <w:szCs w:val="32"/>
        </w:rPr>
      </w:pPr>
      <w:r>
        <w:rPr>
          <w:rFonts w:hint="eastAsia" w:ascii="方正黑体_GBK" w:hAnsi="Times New Roman" w:eastAsia="方正黑体_GBK" w:cs="Times New Roman"/>
          <w:sz w:val="32"/>
          <w:szCs w:val="32"/>
        </w:rPr>
        <w:t>第十一条</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pPr>
        <w:spacing w:line="600" w:lineRule="exact"/>
        <w:ind w:firstLine="640" w:firstLineChars="200"/>
        <w:rPr>
          <w:rFonts w:ascii="Times New Roman" w:hAnsi="Times New Roman" w:eastAsia="方正仿宋_GBK" w:cs="Times New Roman"/>
          <w:sz w:val="32"/>
          <w:szCs w:val="32"/>
        </w:rPr>
      </w:pPr>
      <w:r>
        <w:rPr>
          <w:rFonts w:hint="eastAsia" w:ascii="方正黑体_GBK" w:hAnsi="Times New Roman" w:eastAsia="方正黑体_GBK" w:cs="Times New Roman"/>
          <w:sz w:val="32"/>
          <w:szCs w:val="32"/>
        </w:rPr>
        <w:t>第十二条</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pPr>
        <w:spacing w:line="600" w:lineRule="exact"/>
        <w:ind w:firstLine="640" w:firstLineChars="200"/>
        <w:rPr>
          <w:rFonts w:ascii="Times New Roman" w:hAnsi="Times New Roman" w:eastAsia="方正仿宋_GBK" w:cs="Times New Roman"/>
          <w:sz w:val="32"/>
          <w:szCs w:val="32"/>
        </w:rPr>
      </w:pPr>
      <w:r>
        <w:rPr>
          <w:rFonts w:hint="eastAsia" w:ascii="方正黑体_GBK" w:hAnsi="Times New Roman" w:eastAsia="方正黑体_GBK" w:cs="Times New Roman"/>
          <w:sz w:val="32"/>
          <w:szCs w:val="32"/>
        </w:rPr>
        <w:t>第十三条</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应聘人员聘用后被查明有本规定所列违纪违规行为的，由招聘单位与其解除聘用合同、予以清退，其中符合第七条、第八条、第十一条、第十二条违纪违规行为的，记入事业单位公开招聘应聘人员诚信档案库。</w:t>
      </w:r>
    </w:p>
    <w:p>
      <w:pPr>
        <w:spacing w:line="600" w:lineRule="exact"/>
        <w:ind w:firstLine="640" w:firstLineChars="200"/>
        <w:rPr>
          <w:rFonts w:ascii="Times New Roman" w:hAnsi="Times New Roman" w:eastAsia="方正仿宋_GBK" w:cs="Times New Roman"/>
          <w:sz w:val="32"/>
          <w:szCs w:val="32"/>
        </w:rPr>
      </w:pPr>
      <w:r>
        <w:rPr>
          <w:rFonts w:hint="eastAsia" w:ascii="方正黑体_GBK" w:hAnsi="Times New Roman" w:eastAsia="方正黑体_GBK" w:cs="Times New Roman"/>
          <w:sz w:val="32"/>
          <w:szCs w:val="32"/>
        </w:rPr>
        <w:t>第十四条</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事业单位公开招聘应聘人员诚信档案库由中央事业单位人事综合管理部门统一建立，纳入全国信用信息共享平台，向招聘单位及社会提供查询，相关记录作为事业单位聘用人员的重要参考，管理办法另行制定。</w:t>
      </w:r>
    </w:p>
    <w:p>
      <w:pPr>
        <w:spacing w:line="600" w:lineRule="exact"/>
        <w:jc w:val="center"/>
        <w:rPr>
          <w:rFonts w:ascii="Times New Roman" w:hAnsi="Times New Roman" w:eastAsia="方正仿宋_GBK" w:cs="Times New Roman"/>
          <w:sz w:val="32"/>
          <w:szCs w:val="32"/>
        </w:rPr>
      </w:pPr>
      <w:r>
        <w:rPr>
          <w:rFonts w:hint="eastAsia" w:ascii="方正黑体_GBK" w:hAnsi="方正黑体_GBK" w:eastAsia="方正黑体_GBK" w:cs="方正黑体_GBK"/>
          <w:sz w:val="32"/>
          <w:szCs w:val="32"/>
        </w:rPr>
        <w:t>第三章  招聘单位和招聘工作人员违纪违规行为处理</w:t>
      </w:r>
    </w:p>
    <w:p>
      <w:pPr>
        <w:spacing w:line="600" w:lineRule="exact"/>
        <w:ind w:firstLine="640" w:firstLineChars="200"/>
        <w:rPr>
          <w:rFonts w:ascii="Times New Roman" w:hAnsi="Times New Roman" w:eastAsia="方正仿宋_GBK" w:cs="Times New Roman"/>
          <w:sz w:val="32"/>
          <w:szCs w:val="32"/>
        </w:rPr>
      </w:pPr>
      <w:r>
        <w:rPr>
          <w:rFonts w:hint="eastAsia" w:ascii="方正黑体_GBK" w:hAnsi="Times New Roman" w:eastAsia="方正黑体_GBK" w:cs="Times New Roman"/>
          <w:sz w:val="32"/>
          <w:szCs w:val="32"/>
        </w:rPr>
        <w:t>第十五条</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招聘单位在公开招聘中有下列行为之一的，事业单位主管部门或者事业单位人事综合管理部门应当责令限期改正；逾期不改正的，对直接负责的主管人员和其他直接责任人员依法给予处分：</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（一）未按规定权限和程序核准（备案）招聘方案，擅自组织公开招聘的；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（二）设置与岗位无关的指向性或者限制性条件的；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（三）未按规定发布招聘公告的；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（四）招聘公告发布后，擅自变更招聘程序、岗位条件、招聘人数、考试考察方式等的；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（五）未按招聘条件进行资格审查的；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（六）未按规定组织体检的；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（七）未按规定公示拟聘用人员名单的；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（八）其他应当责令改正的违纪违规行为。</w:t>
      </w:r>
    </w:p>
    <w:p>
      <w:pPr>
        <w:spacing w:line="600" w:lineRule="exact"/>
        <w:ind w:firstLine="640" w:firstLineChars="200"/>
        <w:rPr>
          <w:rFonts w:ascii="Times New Roman" w:hAnsi="Times New Roman" w:eastAsia="方正仿宋_GBK" w:cs="Times New Roman"/>
          <w:sz w:val="32"/>
          <w:szCs w:val="32"/>
        </w:rPr>
      </w:pPr>
      <w:r>
        <w:rPr>
          <w:rFonts w:hint="eastAsia" w:ascii="方正黑体_GBK" w:hAnsi="Times New Roman" w:eastAsia="方正黑体_GBK" w:cs="Times New Roman"/>
          <w:sz w:val="32"/>
          <w:szCs w:val="32"/>
        </w:rPr>
        <w:t>第十六条</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招聘工作人员有下列行为之一的，由相关部门给予处分，并停止其继续参加当年及下一年度招聘工作：</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（一）擅自提前考试开始时间、推迟考试结束时间及缩短考试时间的；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（二）擅自为应聘人员调换考场或者座位的；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（三）未准确记录考场情况及违纪违规行为，并造成一定影响的；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（四）未执行回避制度的；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（五）其他一般违纪违规行为。</w:t>
      </w:r>
    </w:p>
    <w:p>
      <w:pPr>
        <w:spacing w:line="600" w:lineRule="exact"/>
        <w:ind w:firstLine="640" w:firstLineChars="200"/>
        <w:rPr>
          <w:rFonts w:ascii="Times New Roman" w:hAnsi="Times New Roman" w:eastAsia="方正仿宋_GBK" w:cs="Times New Roman"/>
          <w:sz w:val="32"/>
          <w:szCs w:val="32"/>
        </w:rPr>
      </w:pPr>
      <w:r>
        <w:rPr>
          <w:rFonts w:hint="eastAsia" w:ascii="方正黑体_GBK" w:hAnsi="Times New Roman" w:eastAsia="方正黑体_GBK" w:cs="Times New Roman"/>
          <w:sz w:val="32"/>
          <w:szCs w:val="32"/>
        </w:rPr>
        <w:t>第十七条</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招聘工作人员有下列行为之一的，由相关部门给予处分，并将其调离招聘工作岗位，不得再从事招聘工作；构成犯罪的，依法追究刑事责任：</w:t>
      </w:r>
    </w:p>
    <w:p>
      <w:pPr>
        <w:numPr>
          <w:ilvl w:val="0"/>
          <w:numId w:val="2"/>
        </w:num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指使、纵容他人作弊，或者在考试、考察、体检过程中参与作弊的；</w:t>
      </w:r>
    </w:p>
    <w:p>
      <w:pPr>
        <w:numPr>
          <w:ilvl w:val="0"/>
          <w:numId w:val="2"/>
        </w:num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在保密期限内，泄露考试试题、面试评分要素等应当保密的信息的；</w:t>
      </w:r>
    </w:p>
    <w:p>
      <w:pPr>
        <w:numPr>
          <w:ilvl w:val="0"/>
          <w:numId w:val="2"/>
        </w:num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擅自更改考试评分标准或者不按评分标准进行评卷的；</w:t>
      </w:r>
    </w:p>
    <w:p>
      <w:pPr>
        <w:numPr>
          <w:ilvl w:val="0"/>
          <w:numId w:val="2"/>
        </w:num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监管不严，导致考场出现大面积作弊现象的；</w:t>
      </w:r>
    </w:p>
    <w:p>
      <w:pPr>
        <w:numPr>
          <w:ilvl w:val="0"/>
          <w:numId w:val="2"/>
        </w:num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玩忽职守，造成不良影响的；</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（六）其他严重违纪违规行为。</w:t>
      </w:r>
    </w:p>
    <w:p>
      <w:pPr>
        <w:spacing w:line="600" w:lineRule="exact"/>
        <w:jc w:val="cente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第四章  处理程序</w:t>
      </w:r>
    </w:p>
    <w:p>
      <w:pPr>
        <w:spacing w:line="600" w:lineRule="exact"/>
        <w:ind w:firstLine="640" w:firstLineChars="200"/>
        <w:rPr>
          <w:rFonts w:ascii="Times New Roman" w:hAnsi="Times New Roman" w:eastAsia="方正仿宋_GBK" w:cs="Times New Roman"/>
          <w:sz w:val="32"/>
          <w:szCs w:val="32"/>
        </w:rPr>
      </w:pPr>
      <w:r>
        <w:rPr>
          <w:rFonts w:hint="eastAsia" w:ascii="方正黑体_GBK" w:hAnsi="Times New Roman" w:eastAsia="方正黑体_GBK" w:cs="Times New Roman"/>
          <w:sz w:val="32"/>
          <w:szCs w:val="32"/>
        </w:rPr>
        <w:t>第十八条</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w:t>
      </w:r>
    </w:p>
    <w:p>
      <w:pPr>
        <w:spacing w:line="600" w:lineRule="exact"/>
        <w:ind w:firstLine="640" w:firstLineChars="200"/>
        <w:rPr>
          <w:rFonts w:ascii="Times New Roman" w:hAnsi="Times New Roman" w:eastAsia="方正仿宋_GBK" w:cs="Times New Roman"/>
          <w:sz w:val="32"/>
          <w:szCs w:val="32"/>
        </w:rPr>
      </w:pPr>
      <w:r>
        <w:rPr>
          <w:rFonts w:hint="eastAsia" w:ascii="方正黑体_GBK" w:hAnsi="Times New Roman" w:eastAsia="方正黑体_GBK" w:cs="Times New Roman"/>
          <w:sz w:val="32"/>
          <w:szCs w:val="32"/>
        </w:rPr>
        <w:t>第十九条</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对应聘人员违纪违规行为作出处理决定前，应当告知应聘人员拟作出的处理决定及相关事实、理由和依据，并告知应聘人员依法享有陈述和申辩的权利。作出处理决定的部门对应聘人员提出的事实、理由和证据，应当进行复核。</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对应聘人员违纪违规行为作出处理决定的，应当制作公开招聘违纪违规行为处理决定书，依法送达被处理的应聘人员。</w:t>
      </w:r>
    </w:p>
    <w:p>
      <w:pPr>
        <w:spacing w:line="600" w:lineRule="exact"/>
        <w:ind w:firstLine="640" w:firstLineChars="200"/>
        <w:rPr>
          <w:rFonts w:ascii="Times New Roman" w:hAnsi="Times New Roman" w:eastAsia="方正仿宋_GBK" w:cs="Times New Roman"/>
          <w:sz w:val="32"/>
          <w:szCs w:val="32"/>
        </w:rPr>
      </w:pPr>
      <w:r>
        <w:rPr>
          <w:rFonts w:hint="eastAsia" w:ascii="方正黑体_GBK" w:hAnsi="Times New Roman" w:eastAsia="方正黑体_GBK" w:cs="Times New Roman"/>
          <w:sz w:val="32"/>
          <w:szCs w:val="32"/>
        </w:rPr>
        <w:t>第二十条</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应聘人员对处理决定不服的，可以依法申请行政复议或者提起行政诉讼。</w:t>
      </w:r>
    </w:p>
    <w:p>
      <w:pPr>
        <w:spacing w:line="600" w:lineRule="exact"/>
        <w:ind w:firstLine="640" w:firstLineChars="200"/>
        <w:rPr>
          <w:rFonts w:ascii="Times New Roman" w:hAnsi="Times New Roman" w:eastAsia="方正仿宋_GBK" w:cs="Times New Roman"/>
          <w:sz w:val="32"/>
          <w:szCs w:val="32"/>
        </w:rPr>
      </w:pPr>
      <w:r>
        <w:rPr>
          <w:rFonts w:hint="eastAsia" w:ascii="方正黑体_GBK" w:hAnsi="Times New Roman" w:eastAsia="方正黑体_GBK" w:cs="Times New Roman"/>
          <w:sz w:val="32"/>
          <w:szCs w:val="32"/>
        </w:rPr>
        <w:t>第二十一条</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参与公开招聘的工作人员对因违纪违规行为受到处分不服的，可以依法申请复核或者提出申诉。</w:t>
      </w:r>
    </w:p>
    <w:p>
      <w:pPr>
        <w:spacing w:line="600" w:lineRule="exact"/>
        <w:jc w:val="center"/>
        <w:rPr>
          <w:rFonts w:ascii="Times New Roman" w:hAnsi="Times New Roman" w:eastAsia="方正仿宋_GBK" w:cs="Times New Roman"/>
          <w:sz w:val="32"/>
          <w:szCs w:val="32"/>
        </w:rPr>
      </w:pPr>
      <w:r>
        <w:rPr>
          <w:rFonts w:hint="eastAsia" w:ascii="方正黑体_GBK" w:hAnsi="方正黑体_GBK" w:eastAsia="方正黑体_GBK" w:cs="方正黑体_GBK"/>
          <w:sz w:val="32"/>
          <w:szCs w:val="32"/>
        </w:rPr>
        <w:t>第五章  附    则</w:t>
      </w:r>
    </w:p>
    <w:p>
      <w:pPr>
        <w:spacing w:line="600" w:lineRule="exact"/>
        <w:ind w:firstLine="640" w:firstLineChars="200"/>
        <w:rPr>
          <w:rFonts w:ascii="Times New Roman" w:hAnsi="Times New Roman" w:eastAsia="方正仿宋_GBK" w:cs="Times New Roman"/>
          <w:sz w:val="32"/>
          <w:szCs w:val="32"/>
        </w:rPr>
      </w:pPr>
      <w:r>
        <w:rPr>
          <w:rFonts w:hint="eastAsia" w:ascii="方正黑体_GBK" w:hAnsi="Times New Roman" w:eastAsia="方正黑体_GBK" w:cs="Times New Roman"/>
          <w:sz w:val="32"/>
          <w:szCs w:val="32"/>
        </w:rPr>
        <w:t xml:space="preserve">第二十二条 </w:t>
      </w:r>
      <w:r>
        <w:rPr>
          <w:rFonts w:hint="eastAsia" w:ascii="Times New Roman" w:hAnsi="Times New Roman" w:eastAsia="方正仿宋_GBK" w:cs="Times New Roman"/>
          <w:sz w:val="32"/>
          <w:szCs w:val="32"/>
        </w:rPr>
        <w:t xml:space="preserve"> </w:t>
      </w:r>
      <w:r>
        <w:rPr>
          <w:rFonts w:ascii="Times New Roman" w:hAnsi="Times New Roman" w:eastAsia="方正仿宋_GBK" w:cs="Times New Roman"/>
          <w:sz w:val="32"/>
          <w:szCs w:val="32"/>
        </w:rPr>
        <w:t>本规定自2018年1月1日起施行。</w:t>
      </w:r>
    </w:p>
    <w:sectPr>
      <w:footerReference r:id="rId3" w:type="default"/>
      <w:pgSz w:w="11906" w:h="16838"/>
      <w:pgMar w:top="2098" w:right="1474" w:bottom="1984"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674797"/>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A8835B"/>
    <w:multiLevelType w:val="singleLevel"/>
    <w:tmpl w:val="CDA8835B"/>
    <w:lvl w:ilvl="0" w:tentative="0">
      <w:start w:val="1"/>
      <w:numFmt w:val="chineseCounting"/>
      <w:suff w:val="nothing"/>
      <w:lvlText w:val="（%1）"/>
      <w:lvlJc w:val="left"/>
      <w:rPr>
        <w:rFonts w:hint="eastAsia"/>
      </w:rPr>
    </w:lvl>
  </w:abstractNum>
  <w:abstractNum w:abstractNumId="1">
    <w:nsid w:val="325E75B4"/>
    <w:multiLevelType w:val="multilevel"/>
    <w:tmpl w:val="325E75B4"/>
    <w:lvl w:ilvl="0" w:tentative="0">
      <w:start w:val="1"/>
      <w:numFmt w:val="japaneseCounting"/>
      <w:lvlText w:val="第%1章"/>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6D752C31"/>
    <w:rsid w:val="00001B4B"/>
    <w:rsid w:val="002D7E6C"/>
    <w:rsid w:val="00375723"/>
    <w:rsid w:val="005D5547"/>
    <w:rsid w:val="00983996"/>
    <w:rsid w:val="00A61131"/>
    <w:rsid w:val="00BC2E78"/>
    <w:rsid w:val="00C04DF2"/>
    <w:rsid w:val="00D91CC6"/>
    <w:rsid w:val="00DE142D"/>
    <w:rsid w:val="00E84FAF"/>
    <w:rsid w:val="09DC5520"/>
    <w:rsid w:val="29E938FF"/>
    <w:rsid w:val="6D535020"/>
    <w:rsid w:val="6D752C3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rFonts w:asciiTheme="minorHAnsi" w:hAnsiTheme="minorHAnsi" w:eastAsiaTheme="minorEastAsia" w:cstheme="minorBidi"/>
      <w:kern w:val="2"/>
      <w:sz w:val="18"/>
      <w:szCs w:val="18"/>
    </w:rPr>
  </w:style>
  <w:style w:type="character" w:customStyle="1" w:styleId="7">
    <w:name w:val="页脚 字符"/>
    <w:basedOn w:val="5"/>
    <w:link w:val="2"/>
    <w:uiPriority w:val="99"/>
    <w:rPr>
      <w:rFonts w:asciiTheme="minorHAnsi" w:hAnsiTheme="minorHAnsi" w:eastAsiaTheme="minorEastAsia" w:cstheme="minorBidi"/>
      <w:kern w:val="2"/>
      <w:sz w:val="18"/>
      <w:szCs w:val="18"/>
    </w:rPr>
  </w:style>
  <w:style w:type="paragraph" w:styleId="8">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9</Pages>
  <Words>495</Words>
  <Characters>2822</Characters>
  <Lines>23</Lines>
  <Paragraphs>6</Paragraphs>
  <TotalTime>22</TotalTime>
  <ScaleCrop>false</ScaleCrop>
  <LinksUpToDate>false</LinksUpToDate>
  <CharactersWithSpaces>3311</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2018-08-27T09:10:00Z</dcterms:created>
  <dc:creator>·潇</dc:creator>
  <cp:lastModifiedBy>春春✨</cp:lastModifiedBy>
  <dcterms:modified xsi:type="dcterms:W3CDTF">2019-07-31T03:17:06Z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