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46" w:rsidRDefault="00523096">
      <w:pPr>
        <w:spacing w:line="316" w:lineRule="exact"/>
        <w:jc w:val="left"/>
        <w:rPr>
          <w:rFonts w:ascii="仿宋_GB2312" w:hAnsi="仿宋_GB2312" w:cs="宋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57D46" w:rsidRDefault="00523096"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>
        <w:rPr>
          <w:rFonts w:ascii="黑体" w:eastAsia="黑体" w:cs="宋体" w:hint="eastAsia"/>
          <w:spacing w:val="-6"/>
          <w:sz w:val="28"/>
          <w:szCs w:val="28"/>
        </w:rPr>
        <w:t>四川</w:t>
      </w:r>
      <w:r>
        <w:rPr>
          <w:rFonts w:ascii="黑体" w:eastAsia="黑体" w:cs="宋体" w:hint="eastAsia"/>
          <w:spacing w:val="-6"/>
          <w:sz w:val="28"/>
          <w:szCs w:val="28"/>
        </w:rPr>
        <w:t>水利职业技术学院</w:t>
      </w:r>
      <w:r>
        <w:rPr>
          <w:rFonts w:ascii="黑体" w:eastAsia="黑体" w:cs="宋体" w:hint="eastAsia"/>
          <w:spacing w:val="-6"/>
          <w:sz w:val="28"/>
          <w:szCs w:val="28"/>
        </w:rPr>
        <w:t>2</w:t>
      </w:r>
      <w:r>
        <w:rPr>
          <w:rFonts w:ascii="黑体" w:eastAsia="黑体" w:cs="宋体" w:hint="eastAsia"/>
          <w:spacing w:val="-6"/>
          <w:sz w:val="28"/>
          <w:szCs w:val="28"/>
        </w:rPr>
        <w:t>019</w:t>
      </w:r>
      <w:r>
        <w:rPr>
          <w:rFonts w:ascii="黑体" w:eastAsia="黑体" w:cs="宋体" w:hint="eastAsia"/>
          <w:spacing w:val="-6"/>
          <w:sz w:val="28"/>
          <w:szCs w:val="28"/>
        </w:rPr>
        <w:t>年</w:t>
      </w:r>
      <w:r>
        <w:rPr>
          <w:rFonts w:ascii="黑体" w:eastAsia="黑体" w:cs="宋体" w:hint="eastAsia"/>
          <w:spacing w:val="-6"/>
          <w:sz w:val="28"/>
          <w:szCs w:val="28"/>
        </w:rPr>
        <w:t>12</w:t>
      </w:r>
      <w:r>
        <w:rPr>
          <w:rFonts w:ascii="黑体" w:eastAsia="黑体" w:cs="宋体" w:hint="eastAsia"/>
          <w:spacing w:val="-6"/>
          <w:sz w:val="28"/>
          <w:szCs w:val="28"/>
        </w:rPr>
        <w:t>月公开招聘工作人员岗位和条件要求一览表</w:t>
      </w:r>
    </w:p>
    <w:p w:rsidR="00F57D46" w:rsidRDefault="00F57D46"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688"/>
        <w:gridCol w:w="775"/>
        <w:gridCol w:w="900"/>
        <w:gridCol w:w="637"/>
        <w:gridCol w:w="813"/>
        <w:gridCol w:w="887"/>
        <w:gridCol w:w="938"/>
        <w:gridCol w:w="1662"/>
        <w:gridCol w:w="850"/>
        <w:gridCol w:w="675"/>
        <w:gridCol w:w="750"/>
        <w:gridCol w:w="627"/>
        <w:gridCol w:w="759"/>
      </w:tblGrid>
      <w:tr w:rsidR="00F57D46">
        <w:trPr>
          <w:cantSplit/>
          <w:trHeight w:val="285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招聘</w:t>
            </w:r>
          </w:p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单位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招聘岗位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岗位</w:t>
            </w:r>
          </w:p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编码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招聘人数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招聘</w:t>
            </w:r>
          </w:p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对象</w:t>
            </w:r>
          </w:p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范围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ind w:left="291"/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其他条件要求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笔试</w:t>
            </w:r>
          </w:p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开考比例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公共科目笔试名称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专业笔试名称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备注</w:t>
            </w: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/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岗位</w:t>
            </w:r>
          </w:p>
          <w:p w:rsidR="00F57D46" w:rsidRDefault="00523096">
            <w:pPr>
              <w:jc w:val="center"/>
              <w:rPr>
                <w:rFonts w:ascii="黑体" w:eastAsia="黑体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类别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岗位</w:t>
            </w:r>
          </w:p>
          <w:p w:rsidR="00F57D46" w:rsidRDefault="00523096">
            <w:pPr>
              <w:jc w:val="center"/>
              <w:rPr>
                <w:rFonts w:ascii="黑体" w:eastAsia="黑体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名称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年龄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学历</w:t>
            </w:r>
          </w:p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或学位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专业条件要求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rFonts w:ascii="仿宋_GB2312" w:hAnsi="仿宋_GB2312" w:cs="宋体"/>
                <w:sz w:val="20"/>
              </w:rPr>
            </w:pPr>
            <w:r>
              <w:rPr>
                <w:rFonts w:ascii="仿宋_GB2312" w:hAnsi="仿宋_GB2312" w:cs="宋体" w:hint="eastAsia"/>
                <w:sz w:val="20"/>
              </w:rPr>
              <w:t>其他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/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/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/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/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管理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 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岗位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仿宋_GB2312" w:hAnsi="仿宋_GB2312" w:cs="宋体" w:hint="eastAsia"/>
                <w:sz w:val="15"/>
                <w:szCs w:val="15"/>
              </w:rPr>
              <w:t>行政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仿宋_GB2312" w:hAnsi="仿宋_GB2312" w:cs="宋体" w:hint="eastAsia"/>
                <w:sz w:val="15"/>
                <w:szCs w:val="15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年</w:t>
            </w:r>
            <w:r>
              <w:rPr>
                <w:rStyle w:val="font71"/>
                <w:sz w:val="15"/>
                <w:szCs w:val="15"/>
                <w:lang w:bidi="ar"/>
              </w:rPr>
              <w:t>1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月</w:t>
            </w:r>
            <w:r>
              <w:rPr>
                <w:rStyle w:val="font71"/>
                <w:sz w:val="15"/>
                <w:szCs w:val="15"/>
                <w:lang w:bidi="ar"/>
              </w:rPr>
              <w:t>1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center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辅导员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年</w:t>
            </w:r>
            <w:r>
              <w:rPr>
                <w:rStyle w:val="font71"/>
                <w:sz w:val="15"/>
                <w:szCs w:val="15"/>
                <w:lang w:bidi="ar"/>
              </w:rPr>
              <w:t>1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月</w:t>
            </w:r>
            <w:r>
              <w:rPr>
                <w:rStyle w:val="font71"/>
                <w:sz w:val="15"/>
                <w:szCs w:val="15"/>
                <w:lang w:bidi="ar"/>
              </w:rPr>
              <w:t>1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大学本科及以上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本科学历报考者须具备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年及以上基层工作经历。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网络管理技术人员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年</w:t>
            </w:r>
            <w:r>
              <w:rPr>
                <w:rStyle w:val="font71"/>
                <w:sz w:val="15"/>
                <w:szCs w:val="15"/>
                <w:lang w:bidi="ar"/>
              </w:rPr>
              <w:t>1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月</w:t>
            </w:r>
            <w:r>
              <w:rPr>
                <w:rStyle w:val="font71"/>
                <w:sz w:val="15"/>
                <w:szCs w:val="15"/>
                <w:lang w:bidi="ar"/>
              </w:rPr>
              <w:t>1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软件工程专业、计算机科学与技术专业、计算机系统结构专业、计算机应用技术专业、网络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空间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安全专业、信息安全专业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left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给排水工程技术专任教师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eastAsia="方正仿宋_GBK" w:hAnsi="仿宋_GB2312" w:cs="宋体"/>
                <w:sz w:val="15"/>
                <w:szCs w:val="15"/>
              </w:rPr>
            </w:pP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市政工程专业、建筑与土木工程专业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、建筑与土木工程领域专业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center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水利工程造价专任教师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eastAsia="方正仿宋_GBK" w:hAnsi="仿宋_GB2312" w:cs="宋体"/>
                <w:sz w:val="15"/>
                <w:szCs w:val="15"/>
              </w:rPr>
            </w:pP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工程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管理专业</w:t>
            </w:r>
            <w:r>
              <w:rPr>
                <w:rStyle w:val="font61"/>
                <w:sz w:val="15"/>
                <w:szCs w:val="15"/>
                <w:lang w:bidi="ar"/>
              </w:rPr>
              <w:t>、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工程管理硕士专业、工程项目管理专业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center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84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水利工程管理专任教师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20190006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水利工程专业、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水利水电工程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专业、工程管理专业</w:t>
            </w:r>
            <w:r>
              <w:rPr>
                <w:rStyle w:val="font61"/>
                <w:sz w:val="15"/>
                <w:szCs w:val="15"/>
                <w:lang w:bidi="ar"/>
              </w:rPr>
              <w:t>、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工程管理硕士专业、工程项目管理专业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left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电力系统及其自动化专任教师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20190007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Style w:val="font61"/>
                <w:rFonts w:hint="default"/>
                <w:color w:val="auto"/>
                <w:sz w:val="15"/>
                <w:szCs w:val="15"/>
                <w:lang w:bidi="ar"/>
              </w:rPr>
              <w:t>电气工程专业、电气工程领域工程专业、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电力系统及其自动化专业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center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软件、大数据专任教师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计算机软件与理论专业、计算机科学与技术专业、计算机系统结构专业、计算机应用技术专业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计算机技术专业、人工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智能专业、数据科学专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left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数字媒体专任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eastAsia="方正仿宋_GBK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新闻学专业、传播学专业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新闻与传播专业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left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室内设计专任教师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1979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eastAsia="方正仿宋_GBK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艺术（艺术设计）专业、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艺术设计专业、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艺术专业、设计艺术学专业、设计学专业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center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物流专任教师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物流工程专业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物流工程与管理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left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57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财务专任教师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会计</w:t>
            </w:r>
            <w:r>
              <w:rPr>
                <w:rStyle w:val="font61"/>
                <w:sz w:val="15"/>
                <w:szCs w:val="15"/>
                <w:lang w:bidi="ar"/>
              </w:rPr>
              <w:t>学专业、会计硕士专业、财务管理专业、农业经济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管理专业、</w:t>
            </w:r>
            <w:r>
              <w:rPr>
                <w:rStyle w:val="font61"/>
                <w:sz w:val="15"/>
                <w:szCs w:val="15"/>
                <w:lang w:bidi="ar"/>
              </w:rPr>
              <w:t>林业经济</w:t>
            </w:r>
            <w:r>
              <w:rPr>
                <w:rStyle w:val="font61"/>
                <w:sz w:val="15"/>
                <w:szCs w:val="15"/>
                <w:lang w:bidi="ar"/>
              </w:rPr>
              <w:t>管理、</w:t>
            </w: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工商管理专业</w:t>
            </w:r>
            <w:r>
              <w:rPr>
                <w:rStyle w:val="font61"/>
                <w:sz w:val="15"/>
                <w:szCs w:val="15"/>
                <w:lang w:bidi="ar"/>
              </w:rPr>
              <w:t>、工商管理硕士专业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left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物业专任教师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管理科学与工程专业、工程管理硕士专业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、项目管理专业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center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水产养殖技术专任教师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Style w:val="font61"/>
                <w:rFonts w:hint="default"/>
                <w:sz w:val="15"/>
                <w:szCs w:val="15"/>
                <w:lang w:bidi="ar"/>
              </w:rPr>
            </w:pPr>
            <w:r>
              <w:rPr>
                <w:rStyle w:val="font61"/>
                <w:sz w:val="15"/>
                <w:szCs w:val="15"/>
                <w:lang w:bidi="ar"/>
              </w:rPr>
              <w:t>养殖专业、水产养殖专业、动物遗传育种与繁殖专业、水产专业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center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动物防疫与检疫专任教师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Style w:val="font61"/>
                <w:rFonts w:hint="default"/>
                <w:sz w:val="15"/>
                <w:szCs w:val="15"/>
                <w:lang w:bidi="ar"/>
              </w:rPr>
            </w:pPr>
            <w:r>
              <w:rPr>
                <w:rStyle w:val="font61"/>
                <w:sz w:val="15"/>
                <w:szCs w:val="15"/>
                <w:lang w:bidi="ar"/>
              </w:rPr>
              <w:t>兽医专业、预防兽医学专业、兽医学专业、基础兽医学专业、临床兽医学专业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center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食品生物技术专任教师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Style w:val="font61"/>
                <w:rFonts w:hint="default"/>
                <w:sz w:val="15"/>
                <w:szCs w:val="15"/>
                <w:lang w:bidi="ar"/>
              </w:rPr>
            </w:pPr>
            <w:r>
              <w:rPr>
                <w:rStyle w:val="font61"/>
                <w:sz w:val="15"/>
                <w:szCs w:val="15"/>
                <w:lang w:bidi="ar"/>
              </w:rPr>
              <w:t>果树学专业、食品科学专业、食品工程专业、蔬菜学专业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center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动物营养与饲料专任教师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Style w:val="font61"/>
                <w:rFonts w:hint="default"/>
                <w:sz w:val="15"/>
                <w:szCs w:val="15"/>
                <w:lang w:bidi="ar"/>
              </w:rPr>
            </w:pPr>
            <w:r>
              <w:rPr>
                <w:rStyle w:val="font61"/>
                <w:sz w:val="15"/>
                <w:szCs w:val="15"/>
                <w:lang w:bidi="ar"/>
              </w:rPr>
              <w:t>动物营养与饲料科学专业、动物遗传育种与繁殖专业、特种经济动物饲养专业、畜牧学专业、养殖专业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center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数学专任教师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运筹学与控制论专业、基础数学专业、计算数学专业、概率论与数理统计专业、应用数学专业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对外汉语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专任教师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汉语国际教育专业、汉语国际教育硕士专业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left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电气工程实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训教师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Style w:val="font61"/>
                <w:rFonts w:hint="default"/>
                <w:color w:val="auto"/>
                <w:sz w:val="15"/>
                <w:szCs w:val="15"/>
                <w:lang w:bidi="ar"/>
              </w:rPr>
              <w:t>电气工程专业、电气工程领域工程专业、电力系统及其自动化专业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widowControl/>
              <w:jc w:val="left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  <w:tr w:rsidR="00F57D46">
        <w:trPr>
          <w:cantSplit/>
          <w:trHeight w:val="6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四川水利职业技术学院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专业技</w:t>
            </w:r>
          </w:p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术岗位</w:t>
            </w:r>
            <w:proofErr w:type="gram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环境专业实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训教师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20190021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普通高等教育全日制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1984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日及以后出生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仅限硕士研究生学历学位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left"/>
              <w:textAlignment w:val="center"/>
              <w:rPr>
                <w:rFonts w:ascii="仿宋_GB2312" w:hAnsi="仿宋_GB2312" w:cs="宋体"/>
                <w:sz w:val="15"/>
                <w:szCs w:val="15"/>
              </w:rPr>
            </w:pPr>
            <w:r>
              <w:rPr>
                <w:rStyle w:val="font61"/>
                <w:rFonts w:hint="default"/>
                <w:sz w:val="15"/>
                <w:szCs w:val="15"/>
                <w:lang w:bidi="ar"/>
              </w:rPr>
              <w:t>农业环境保护专业、</w:t>
            </w:r>
            <w:r>
              <w:rPr>
                <w:rStyle w:val="font61"/>
                <w:sz w:val="15"/>
                <w:szCs w:val="15"/>
                <w:lang w:bidi="ar"/>
              </w:rPr>
              <w:t>农业资源应用化学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jc w:val="center"/>
              <w:rPr>
                <w:rFonts w:ascii="仿宋_GB2312" w:hAnsi="仿宋_GB2312" w:cs="宋体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523096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教育公共基础》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46" w:rsidRDefault="00F57D46">
            <w:pPr>
              <w:rPr>
                <w:sz w:val="15"/>
                <w:szCs w:val="15"/>
              </w:rPr>
            </w:pPr>
          </w:p>
        </w:tc>
      </w:tr>
    </w:tbl>
    <w:p w:rsidR="00F57D46" w:rsidRDefault="00F57D46">
      <w:pPr>
        <w:spacing w:line="240" w:lineRule="exact"/>
        <w:rPr>
          <w:rFonts w:ascii="楷体_GB2312" w:eastAsia="楷体_GB2312"/>
          <w:sz w:val="15"/>
          <w:szCs w:val="15"/>
        </w:rPr>
      </w:pPr>
    </w:p>
    <w:p w:rsidR="00F57D46" w:rsidRDefault="00523096">
      <w:pPr>
        <w:rPr>
          <w:dstrike/>
        </w:rPr>
      </w:pPr>
      <w:r>
        <w:rPr>
          <w:rFonts w:ascii="楷体_GB2312" w:eastAsia="楷体_GB2312" w:hint="eastAsia"/>
          <w:sz w:val="24"/>
          <w:szCs w:val="24"/>
        </w:rPr>
        <w:t>注：</w:t>
      </w:r>
      <w:r>
        <w:rPr>
          <w:rFonts w:ascii="楷体_GB2312" w:eastAsia="楷体_GB2312" w:hint="eastAsia"/>
          <w:sz w:val="24"/>
          <w:szCs w:val="24"/>
        </w:rPr>
        <w:t>1</w:t>
      </w:r>
      <w:r>
        <w:rPr>
          <w:rFonts w:ascii="楷体_GB2312" w:eastAsia="楷体_GB2312" w:hint="eastAsia"/>
          <w:sz w:val="24"/>
          <w:szCs w:val="24"/>
        </w:rPr>
        <w:t>、本表各岗位相关的其他条件及要求请见本公告正文；</w:t>
      </w:r>
      <w:r>
        <w:rPr>
          <w:rFonts w:ascii="楷体_GB2312" w:eastAsia="楷体_GB2312" w:hint="eastAsia"/>
          <w:sz w:val="24"/>
          <w:szCs w:val="24"/>
        </w:rPr>
        <w:t>2</w:t>
      </w:r>
      <w:r>
        <w:rPr>
          <w:rFonts w:ascii="楷体_GB2312" w:eastAsia="楷体_GB2312" w:hint="eastAsia"/>
          <w:sz w:val="24"/>
          <w:szCs w:val="24"/>
        </w:rPr>
        <w:t>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 w:rsidR="00F57D46" w:rsidRDefault="00F57D46">
      <w:pPr>
        <w:rPr>
          <w:dstrike/>
        </w:rPr>
      </w:pPr>
    </w:p>
    <w:p w:rsidR="00F57D46" w:rsidRDefault="00F57D46">
      <w:pPr>
        <w:rPr>
          <w:dstrike/>
        </w:rPr>
      </w:pPr>
    </w:p>
    <w:p w:rsidR="00F57D46" w:rsidRDefault="00F57D46">
      <w:pPr>
        <w:rPr>
          <w:dstrike/>
        </w:rPr>
        <w:sectPr w:rsidR="00F57D46">
          <w:footerReference w:type="even" r:id="rId7"/>
          <w:footerReference w:type="default" r:id="rId8"/>
          <w:pgSz w:w="14572" w:h="10319" w:orient="landscape"/>
          <w:pgMar w:top="1588" w:right="1361" w:bottom="1418" w:left="1361" w:header="851" w:footer="1531" w:gutter="0"/>
          <w:cols w:space="720"/>
          <w:docGrid w:linePitch="312"/>
        </w:sectPr>
      </w:pPr>
    </w:p>
    <w:p w:rsidR="00F57D46" w:rsidRDefault="00F57D46"/>
    <w:sectPr w:rsidR="00F5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096" w:rsidRDefault="00523096">
      <w:r>
        <w:separator/>
      </w:r>
    </w:p>
  </w:endnote>
  <w:endnote w:type="continuationSeparator" w:id="0">
    <w:p w:rsidR="00523096" w:rsidRDefault="0052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46" w:rsidRDefault="00523096">
    <w:pPr>
      <w:pStyle w:val="a3"/>
      <w:rPr>
        <w:sz w:val="24"/>
        <w:szCs w:val="24"/>
      </w:rPr>
    </w:pPr>
    <w:r>
      <w:rPr>
        <w:rFonts w:ascii="宋体"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ascii="宋体"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46" w:rsidRDefault="00523096">
    <w:pPr>
      <w:pStyle w:val="a3"/>
      <w:jc w:val="right"/>
      <w:rPr>
        <w:sz w:val="24"/>
        <w:szCs w:val="24"/>
      </w:rPr>
    </w:pPr>
    <w:r>
      <w:rPr>
        <w:rFonts w:ascii="宋体"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ascii="宋体"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096" w:rsidRDefault="00523096">
      <w:r>
        <w:separator/>
      </w:r>
    </w:p>
  </w:footnote>
  <w:footnote w:type="continuationSeparator" w:id="0">
    <w:p w:rsidR="00523096" w:rsidRDefault="00523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7D2E67"/>
    <w:rsid w:val="00523096"/>
    <w:rsid w:val="00883565"/>
    <w:rsid w:val="00F57D46"/>
    <w:rsid w:val="0F16357B"/>
    <w:rsid w:val="627D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87023"/>
  <w15:docId w15:val="{3939DB13-5F73-4A1C-A55E-8F7D68B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style51">
    <w:name w:val="style51"/>
    <w:qFormat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88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35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李波</dc:creator>
  <cp:lastModifiedBy>yijingwang@vip.qq.com</cp:lastModifiedBy>
  <cp:revision>2</cp:revision>
  <dcterms:created xsi:type="dcterms:W3CDTF">2019-11-01T03:07:00Z</dcterms:created>
  <dcterms:modified xsi:type="dcterms:W3CDTF">2019-11-05T01:29:00Z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