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 w:line="432" w:lineRule="auto"/>
        <w:ind w:left="600" w:right="600"/>
        <w:jc w:val="center"/>
      </w:pPr>
      <w:r>
        <w:rPr>
          <w:rFonts w:ascii="宋体" w:hAnsi="宋体" w:eastAsia="宋体" w:cs="宋体"/>
          <w:color w:val="333333"/>
          <w:sz w:val="27"/>
          <w:szCs w:val="27"/>
          <w:shd w:val="clear" w:fill="FFFFFF"/>
        </w:rPr>
        <w:t>甘肃省烟草专卖局（公司）及其所属单位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 w:line="432" w:lineRule="auto"/>
        <w:ind w:left="600" w:right="600"/>
        <w:jc w:val="center"/>
      </w:pPr>
      <w:r>
        <w:rPr>
          <w:rFonts w:ascii="宋体" w:hAnsi="宋体" w:eastAsia="宋体" w:cs="宋体"/>
          <w:color w:val="333333"/>
          <w:sz w:val="27"/>
          <w:szCs w:val="27"/>
          <w:shd w:val="clear" w:fill="FFFFFF"/>
        </w:rPr>
        <w:t>公开招聘2020年应届高校毕业生招聘岗位表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 w:line="432" w:lineRule="auto"/>
        <w:ind w:left="600" w:right="600"/>
        <w:jc w:val="center"/>
      </w:pPr>
      <w:r>
        <w:rPr>
          <w:rFonts w:ascii="宋体" w:hAnsi="宋体" w:eastAsia="宋体" w:cs="宋体"/>
          <w:color w:val="333333"/>
          <w:sz w:val="27"/>
          <w:szCs w:val="27"/>
          <w:shd w:val="clear" w:fill="FFFFFF"/>
        </w:rPr>
        <w:t> </w:t>
      </w:r>
    </w:p>
    <w:tbl>
      <w:tblPr>
        <w:tblW w:w="0" w:type="auto"/>
        <w:tblInd w:w="60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1"/>
        <w:gridCol w:w="2167"/>
        <w:gridCol w:w="2546"/>
        <w:gridCol w:w="429"/>
        <w:gridCol w:w="883"/>
        <w:gridCol w:w="69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用人单位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招聘岗位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招聘专业</w:t>
            </w:r>
          </w:p>
        </w:tc>
        <w:tc>
          <w:tcPr>
            <w:tcW w:w="5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人数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学历要求</w:t>
            </w:r>
          </w:p>
        </w:tc>
        <w:tc>
          <w:tcPr>
            <w:tcW w:w="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兰州市局（公司）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所属县级局（营销部）-管理类-党务专干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哲学类-马克思主义哲学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硕士研究生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eastAsia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所属县级局（营销部）-管理类-预算管理（报账）员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工商管理类-财务管理、会计学、审计学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天水市局（公司）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所属县级局（营销部）-业务类-客户经理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所属县级局（营销部）-业务类-稽查员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所属县级局（营销部）-管理类—报账员岗位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工商管理类-会计学、财务管理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定西市局（公司）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所属县级局（营销部）-业务类-专管员(稽查员)（男性）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3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所属县级局（营销部）-业务类-专管员(稽查员)（男性）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公安学类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所属县级局（营销部）-业务类-客户经理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电子商务类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所属县级局（营销部）-管理类-综合管理员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计算机类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武威市局（公司）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所属县级局（营销部）-管理类-综合管理员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工商管理类-会计学或财务管理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3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所属县级局（营销部）-业务类-专卖管理员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法学类-法学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3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所属县级局（营销部）-管理类-综合管理员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计算机类-计算机科学与技术或网络工程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所属县级局（营销部）-业务类-客户经理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经济学类-经济学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张掖市局（公司）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所属县级局（营销部）-管理类-信息管理员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计算机类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所属县级局（营销部）-业务类-客户经理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所属县级局（营销部）-业务类-稽查员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平凉市局（公司）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机关内设-管理类—物流中心设备管理员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工学类-电气工程与自动化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所属县级局（营销部）-业务类—专卖管理员（男性）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公安类-侦查学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陇南市局（公司）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所属县级局（营销部）-业务类-专卖管理员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公安学类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所属县级局（营销部）-业务类-专卖管理员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所属县级局（营销部）-业务类-客户经理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所属县级局（营销部）-管理类-综合管理员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工商管理类-人力资源管理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所属县级局（营销部）-管理类-会计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工商管理类-会计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所属县级局（营销部）-管理类-会计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工商管理类-财务管理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白银市局（公司）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所属县级局（营销部）-管理类-综合管理员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计算机类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所属县级局（营销部）-管理类-综合管理员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中国语言文学类-汉语言文学或秘书学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所属县级局（营销部）-管理类-综合管理员（财务报账员）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工商管理类-财务管理或会计学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所属县级局（营销部）-业务类-专卖稽查员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法学类或公安学类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3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金昌市局（公司）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内设机构-管理类-财务管理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工商管理类-财务管理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内设机构-管理类-信息管理员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计算机类-计算机科学与技术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所属县级局（营销部）-业务类-客户经理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工商管理类-工商管理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所属县级局（营销部）-业务类-稽查员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法学类-法学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临夏州局（公司）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内设机构-管理类-专卖内勤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公安学类、法学类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内设机构-管理类-纪检监察员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法学类、中国语言文学类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内设机构-管理类-企业管理员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内设机构-管理类-会计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工商管理类-会计学、财务管理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甘南州局（公司）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内设机构-管理类-综合管理岗位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法学类—法学或公安学类—侦查学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内设机构-管理类-综合管理岗位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中国语言文学类—汉语言文学、秘书学或哲学类—哲学或新闻传播学类—新闻学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所属县级局（营销部）-管理类-综合管理员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工商管理类—工商管理、市场营销或计算机科学与技术类—数据科学与大数据技术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庆阳市局（公司）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所属县级局（营销部）-业务类-客户经理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所属县级局（营销部）-业务类-稽查员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法学类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所属县级局（营销部）-管理类-综合管理员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文学类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所属县级局（营销部）-管理类-预算管理员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工商管理类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1</w:t>
            </w:r>
          </w:p>
        </w:tc>
        <w:tc>
          <w:tcPr>
            <w:tcW w:w="123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本科及以上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前计77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省局（公司）</w:t>
            </w:r>
          </w:p>
        </w:tc>
        <w:tc>
          <w:tcPr>
            <w:tcW w:w="310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机关部门（销售处、专卖处、信息中心）-管理类-信息、系统管理员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计算机网络与安全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硕士研究生及以上</w:t>
            </w:r>
          </w:p>
        </w:tc>
        <w:tc>
          <w:tcPr>
            <w:tcW w:w="78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3人定向兰州、天水、定西市局（公司）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软件工程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105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计算机应用技术</w:t>
            </w:r>
          </w:p>
        </w:tc>
        <w:tc>
          <w:tcPr>
            <w:tcW w:w="51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ascii="宋体" w:hAnsi="宋体" w:eastAsia="宋体" w:cs="宋体"/>
                <w:color w:val="333333"/>
                <w:sz w:val="27"/>
                <w:szCs w:val="27"/>
              </w:rPr>
              <w:t>2</w:t>
            </w:r>
          </w:p>
        </w:tc>
        <w:tc>
          <w:tcPr>
            <w:tcW w:w="1230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shd w:val="clear"/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合计</w:t>
            </w:r>
          </w:p>
        </w:tc>
        <w:tc>
          <w:tcPr>
            <w:tcW w:w="31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  <w:tc>
          <w:tcPr>
            <w:tcW w:w="3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  <w:tc>
          <w:tcPr>
            <w:tcW w:w="5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68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  <w:tc>
          <w:tcPr>
            <w:tcW w:w="780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ascii="宋体" w:hAnsi="宋体" w:eastAsia="宋体" w:cs="宋体"/>
                <w:color w:val="333333"/>
                <w:sz w:val="27"/>
                <w:szCs w:val="27"/>
              </w:rPr>
              <w:t> 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11F4B"/>
    <w:rsid w:val="4B010CBB"/>
    <w:rsid w:val="4E080A63"/>
    <w:rsid w:val="59DA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sz w:val="18"/>
      <w:szCs w:val="18"/>
      <w:u w:val="none"/>
    </w:rPr>
  </w:style>
  <w:style w:type="character" w:styleId="7">
    <w:name w:val="Hyperlink"/>
    <w:basedOn w:val="4"/>
    <w:uiPriority w:val="0"/>
    <w:rPr>
      <w:color w:val="333333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浮生若梦</cp:lastModifiedBy>
  <dcterms:modified xsi:type="dcterms:W3CDTF">2019-11-12T07:55:15Z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