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黑体"/>
          <w:b/>
          <w:bCs/>
          <w:sz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南京水利科学研究院2020年公开招聘工作人员笔试大纲</w:t>
      </w:r>
    </w:p>
    <w:p>
      <w:pPr>
        <w:spacing w:line="320" w:lineRule="exact"/>
        <w:jc w:val="center"/>
        <w:rPr>
          <w:rFonts w:eastAsia="黑体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根据《事业单位公开招聘人员暂行规定》（中华人民共和国人事部第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号令）、水利部《关于贯彻落实〈事业单位公开招聘人员暂行规定〉的实施意见》（水人教</w:t>
      </w:r>
      <w:r>
        <w:rPr>
          <w:rFonts w:ascii="宋体" w:hAnsi="宋体"/>
          <w:sz w:val="28"/>
          <w:szCs w:val="28"/>
        </w:rPr>
        <w:t>[2006]231</w:t>
      </w:r>
      <w:r>
        <w:rPr>
          <w:rFonts w:hint="eastAsia" w:ascii="宋体" w:hAnsi="宋体"/>
          <w:sz w:val="28"/>
          <w:szCs w:val="28"/>
        </w:rPr>
        <w:t>号）等，为规范事业单位招聘行为，贯彻公开、平等、竞争、择优的原则，建设高素质人员队伍，制定本考试大纲。</w:t>
      </w:r>
    </w:p>
    <w:p>
      <w:pPr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一、考试性质与目的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本考试大纲适用于</w:t>
      </w:r>
      <w:r>
        <w:rPr>
          <w:rFonts w:hint="eastAsia" w:ascii="宋体" w:hAnsi="宋体"/>
          <w:sz w:val="28"/>
          <w:szCs w:val="28"/>
          <w:lang w:eastAsia="zh-CN"/>
        </w:rPr>
        <w:t>南京水利科学研究院</w:t>
      </w:r>
      <w:r>
        <w:rPr>
          <w:rFonts w:hint="eastAsia" w:ascii="宋体" w:hAnsi="宋体"/>
          <w:sz w:val="28"/>
          <w:szCs w:val="28"/>
        </w:rPr>
        <w:t>面向社会公开工作人员的笔试。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笔试主要测试应试者应具备的知识水平、综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合素质与能力，达到对报考人员初步筛选的目的。</w:t>
      </w:r>
    </w:p>
    <w:p>
      <w:pPr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二、考试科目、时间、方式</w:t>
      </w:r>
    </w:p>
    <w:p>
      <w:pPr>
        <w:ind w:firstLine="560" w:firstLineChars="200"/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>笔试</w:t>
      </w:r>
      <w:r>
        <w:rPr>
          <w:rFonts w:hint="eastAsia" w:ascii="宋体" w:hAnsi="宋体" w:eastAsia="方正仿宋_GBK"/>
          <w:sz w:val="28"/>
          <w:szCs w:val="28"/>
          <w:lang w:eastAsia="zh-CN"/>
        </w:rPr>
        <w:t>主要内容为</w:t>
      </w:r>
      <w:r>
        <w:rPr>
          <w:rFonts w:hint="eastAsia" w:ascii="宋体" w:hAnsi="宋体" w:eastAsia="方正仿宋_GBK"/>
          <w:sz w:val="28"/>
          <w:szCs w:val="28"/>
        </w:rPr>
        <w:t>公共基础知识，考试时间为120分钟，满分为100分。</w:t>
      </w:r>
    </w:p>
    <w:p>
      <w:pPr>
        <w:ind w:firstLine="560" w:firstLineChars="200"/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>考试以闭卷的方式进行</w:t>
      </w:r>
    </w:p>
    <w:p>
      <w:pPr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hint="eastAsia" w:ascii="宋体" w:hAnsi="宋体"/>
          <w:b/>
          <w:sz w:val="28"/>
          <w:szCs w:val="28"/>
        </w:rPr>
        <w:t>、考试范围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笔试主要考察应聘人员中国特色社会主义理论、马克思主义基本原理、时事政治、公共管理基础知识、经济基础知识、写作、法律基础知识、历史、科学技术、水利基本知识等方面掌握的情况。题型有</w:t>
      </w:r>
      <w:r>
        <w:rPr>
          <w:rFonts w:hint="eastAsia" w:ascii="宋体" w:hAnsi="宋体"/>
          <w:sz w:val="28"/>
          <w:szCs w:val="28"/>
          <w:lang w:eastAsia="zh-CN"/>
        </w:rPr>
        <w:t>填空题、</w:t>
      </w:r>
      <w:r>
        <w:rPr>
          <w:rFonts w:hint="eastAsia" w:ascii="宋体" w:hAnsi="宋体"/>
          <w:sz w:val="28"/>
          <w:szCs w:val="28"/>
        </w:rPr>
        <w:t>单选题、多选题、判断题、简答题和申论等。</w:t>
      </w:r>
    </w:p>
    <w:p>
      <w:pPr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中国特色社会主义理论</w:t>
      </w:r>
      <w:r>
        <w:rPr>
          <w:rFonts w:hint="eastAsia" w:ascii="宋体" w:hAnsi="宋体"/>
          <w:sz w:val="28"/>
          <w:szCs w:val="28"/>
        </w:rPr>
        <w:t>：邓小平理论，“三个代表”重要思想，科学发展观，构建社会主义和谐社会理论、习近平新时代中国特色社会主义思想、习近平总书记系列讲话精神。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马克思主义基本原理：</w:t>
      </w:r>
      <w:r>
        <w:rPr>
          <w:rFonts w:hint="eastAsia" w:ascii="宋体" w:hAnsi="宋体"/>
          <w:sz w:val="28"/>
          <w:szCs w:val="28"/>
        </w:rPr>
        <w:t>马克思主义哲学、政治经济学、科学社会主义，毛泽东思想。</w:t>
      </w:r>
    </w:p>
    <w:p>
      <w:pPr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时事政治：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8年以来国内、国外发生的重要事件。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公共管理基础知识：</w:t>
      </w:r>
      <w:r>
        <w:rPr>
          <w:rFonts w:hint="eastAsia" w:ascii="宋体" w:hAnsi="宋体"/>
          <w:sz w:val="28"/>
          <w:szCs w:val="28"/>
        </w:rPr>
        <w:t>公共行政的含义、主体、客体，行政组织，行政决策，行政执行，行政监督，行政效率。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经济基础知识：</w:t>
      </w:r>
      <w:r>
        <w:rPr>
          <w:rFonts w:hint="eastAsia" w:ascii="宋体" w:hAnsi="宋体"/>
          <w:sz w:val="28"/>
          <w:szCs w:val="28"/>
        </w:rPr>
        <w:t>社会主义基本经济制度、社会主义市场经济、社会主义社会的经济增长和产业结构优化。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写作基础知识：</w:t>
      </w:r>
      <w:r>
        <w:rPr>
          <w:rFonts w:hint="eastAsia" w:ascii="宋体" w:hAnsi="宋体"/>
          <w:sz w:val="28"/>
          <w:szCs w:val="28"/>
        </w:rPr>
        <w:t>公文种类，公文写作特点，公文的格式，公文的行文规则，常用公文的写作要点。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法律基础知识：</w:t>
      </w:r>
      <w:r>
        <w:rPr>
          <w:rFonts w:hint="eastAsia" w:ascii="宋体" w:hAnsi="宋体"/>
          <w:sz w:val="28"/>
          <w:szCs w:val="28"/>
        </w:rPr>
        <w:t>法学基础理论，宪法、刑法、民法、经济法、行政法、行政诉讼法、劳动法等方面基本知识。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历史：</w:t>
      </w:r>
      <w:r>
        <w:rPr>
          <w:rFonts w:hint="eastAsia" w:ascii="宋体" w:hAnsi="宋体"/>
          <w:sz w:val="28"/>
          <w:szCs w:val="28"/>
        </w:rPr>
        <w:t>中国古代史、中国近现代史、中国当代史、中共党史、世界历史。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科学技术：</w:t>
      </w:r>
      <w:r>
        <w:rPr>
          <w:rFonts w:hint="eastAsia" w:ascii="宋体" w:hAnsi="宋体"/>
          <w:sz w:val="28"/>
          <w:szCs w:val="28"/>
        </w:rPr>
        <w:t>科学技术的发展趋势、概况及相关知识。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水利知识：</w:t>
      </w:r>
      <w:r>
        <w:rPr>
          <w:rFonts w:hint="eastAsia" w:ascii="宋体" w:hAnsi="宋体"/>
          <w:sz w:val="28"/>
          <w:szCs w:val="28"/>
        </w:rPr>
        <w:t>水利发展形势与任务、水利</w:t>
      </w:r>
      <w:r>
        <w:rPr>
          <w:rFonts w:hint="eastAsia" w:ascii="宋体" w:hAnsi="宋体"/>
          <w:sz w:val="28"/>
          <w:szCs w:val="28"/>
          <w:lang w:eastAsia="zh-CN"/>
        </w:rPr>
        <w:t>改革发展</w:t>
      </w:r>
      <w:r>
        <w:rPr>
          <w:rFonts w:hint="eastAsia" w:ascii="宋体" w:hAnsi="宋体"/>
          <w:sz w:val="28"/>
          <w:szCs w:val="28"/>
        </w:rPr>
        <w:t>总基调、水资源管理、水利工程、法律法规、防灾减灾、水利科技、水生态文明等方面基本知识。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其他：</w:t>
      </w:r>
      <w:r>
        <w:rPr>
          <w:rFonts w:hint="eastAsia" w:ascii="宋体" w:hAnsi="宋体"/>
          <w:sz w:val="28"/>
          <w:szCs w:val="28"/>
        </w:rPr>
        <w:t>社会主义公民道德规范，国情国力，计算机应用，文学、艺术常识等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40" w:right="1474" w:bottom="169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6E"/>
    <w:rsid w:val="00166BA7"/>
    <w:rsid w:val="00190997"/>
    <w:rsid w:val="001E6B79"/>
    <w:rsid w:val="001F572E"/>
    <w:rsid w:val="0025208E"/>
    <w:rsid w:val="002E7D75"/>
    <w:rsid w:val="00445D30"/>
    <w:rsid w:val="00474991"/>
    <w:rsid w:val="0072506E"/>
    <w:rsid w:val="00774928"/>
    <w:rsid w:val="00820B06"/>
    <w:rsid w:val="0087114F"/>
    <w:rsid w:val="0092533D"/>
    <w:rsid w:val="00BB45A7"/>
    <w:rsid w:val="00C14EC3"/>
    <w:rsid w:val="00CA7E58"/>
    <w:rsid w:val="00DC72A0"/>
    <w:rsid w:val="00E7710E"/>
    <w:rsid w:val="00E9416B"/>
    <w:rsid w:val="00F23293"/>
    <w:rsid w:val="00F96D71"/>
    <w:rsid w:val="00FB0E28"/>
    <w:rsid w:val="1D2C2758"/>
    <w:rsid w:val="31791A73"/>
    <w:rsid w:val="377D2D9B"/>
    <w:rsid w:val="41B03207"/>
    <w:rsid w:val="44E968BB"/>
    <w:rsid w:val="51021A1A"/>
    <w:rsid w:val="52577ECA"/>
    <w:rsid w:val="67F326EB"/>
    <w:rsid w:val="6A9B4F48"/>
    <w:rsid w:val="6C6B4B27"/>
    <w:rsid w:val="712D6B87"/>
    <w:rsid w:val="77445AFC"/>
    <w:rsid w:val="7CF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2019-03-29T06:55:00Z</dcterms:created>
  <dc:creator>wangshaohua</dc:creator>
  <cp:lastModifiedBy>青山</cp:lastModifiedBy>
  <cp:lastPrinted>2019-01-30T07:07:00Z</cp:lastPrinted>
  <dcterms:modified xsi:type="dcterms:W3CDTF">2019-11-14T03:42:43Z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