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</w:t>
      </w:r>
    </w:p>
    <w:p>
      <w:pPr>
        <w:spacing w:afterLines="50" w:line="46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  <w:shd w:val="clear" w:color="auto" w:fill="FFFFFF"/>
        </w:rPr>
        <w:t>汉台区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  <w:shd w:val="clear" w:color="auto" w:fill="FFFFFF"/>
          <w:lang w:eastAsia="zh-CN"/>
        </w:rPr>
        <w:t>经济合作促进中心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36"/>
          <w:szCs w:val="36"/>
          <w:shd w:val="clear" w:color="auto" w:fill="FFFFFF"/>
        </w:rPr>
        <w:t>公开遴选工作人员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8"/>
        <w:gridCol w:w="1247"/>
        <w:gridCol w:w="1307"/>
        <w:gridCol w:w="439"/>
        <w:gridCol w:w="749"/>
        <w:gridCol w:w="1236"/>
        <w:gridCol w:w="996"/>
        <w:gridCol w:w="26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工作特长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全日制教育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在职教育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是否公务员或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参公人员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年度考核是否均为称职及以上等次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是否有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服务期限制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服务期是否已满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所在单位意见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主要负责人签名：</w:t>
            </w:r>
          </w:p>
          <w:p>
            <w:pPr>
              <w:spacing w:line="400" w:lineRule="exact"/>
              <w:ind w:firstLine="1652" w:firstLineChars="7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年   月  日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资格审查</w:t>
            </w: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负责人签名：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诺</w:t>
            </w: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spacing w:line="400" w:lineRule="exact"/>
              <w:ind w:firstLine="472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本人保证本《报名表》所填写的各项信息及所提交的证件、资料和照片均真实有效。若有违纪或弄虚作假，所产生的一切后果由本人承担。</w:t>
            </w:r>
          </w:p>
          <w:p>
            <w:pPr>
              <w:ind w:firstLine="472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2950" w:firstLineChars="12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报名人签名：                  年   月   日</w:t>
            </w:r>
          </w:p>
        </w:tc>
      </w:tr>
    </w:tbl>
    <w:p>
      <w:pPr>
        <w:spacing w:line="300" w:lineRule="exact"/>
        <w:ind w:firstLine="118" w:firstLineChars="50"/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注：1.所在单位意见可延迟到考察前提交。2.主要经历从大学开始详细填写，不得间断。</w:t>
      </w:r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cols w:space="720" w:num="1"/>
      <w:titlePg/>
      <w:docGrid w:type="linesAndChars" w:linePitch="55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840" w:firstLineChars="28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7297"/>
    <w:rsid w:val="1AD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2019-11-25T06:23:00Z</dcterms:created>
  <dc:creator>LK</dc:creator>
  <cp:lastModifiedBy>LK</cp:lastModifiedBy>
  <dcterms:modified xsi:type="dcterms:W3CDTF">2019-11-25T06:23:54Z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