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b/>
        </w:rPr>
      </w:pPr>
      <w:r>
        <w:rPr>
          <w:rFonts w:hint="eastAsia" w:ascii="仿宋_GB2312" w:hAnsi="新宋体" w:eastAsia="仿宋_GB2312" w:cs="宋体"/>
        </w:rPr>
        <w:t>附件1：</w:t>
      </w:r>
    </w:p>
    <w:p>
      <w:pPr>
        <w:jc w:val="center"/>
        <w:rPr>
          <w:b/>
        </w:rPr>
      </w:pPr>
      <w:r>
        <w:rPr>
          <w:rFonts w:hint="eastAsia" w:ascii="宋体" w:hAnsi="宋体" w:eastAsia="宋体" w:cs="宋体"/>
          <w:b/>
        </w:rPr>
        <w:t>铜川市审计局公开招</w:t>
      </w:r>
      <w:bookmarkStart w:id="0" w:name="_GoBack"/>
      <w:bookmarkEnd w:id="0"/>
      <w:r>
        <w:rPr>
          <w:rFonts w:hint="eastAsia" w:ascii="宋体" w:hAnsi="宋体" w:eastAsia="宋体" w:cs="宋体"/>
          <w:b/>
        </w:rPr>
        <w:t>聘合同制协审工作人员</w:t>
      </w:r>
      <w:r>
        <w:rPr>
          <w:rFonts w:hint="eastAsia" w:ascii="Calibri" w:hAnsi="Calibri" w:eastAsia="宋体" w:cs="宋体"/>
          <w:b/>
          <w:kern w:val="2"/>
        </w:rPr>
        <w:t>岗位表</w:t>
      </w:r>
    </w:p>
    <w:p>
      <w:pPr>
        <w:jc w:val="center"/>
        <w:rPr>
          <w:b/>
          <w:szCs w:val="21"/>
        </w:rPr>
      </w:pPr>
    </w:p>
    <w:tbl>
      <w:tblPr>
        <w:tblStyle w:val="2"/>
        <w:tblW w:w="83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"/>
        <w:gridCol w:w="709"/>
        <w:gridCol w:w="723"/>
        <w:gridCol w:w="1263"/>
        <w:gridCol w:w="1058"/>
        <w:gridCol w:w="1560"/>
        <w:gridCol w:w="953"/>
        <w:gridCol w:w="1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5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 w:ascii="Calibri" w:hAnsi="Calibri" w:eastAsia="宋体" w:cs="宋体"/>
                <w:b/>
                <w:kern w:val="2"/>
                <w:sz w:val="24"/>
                <w:szCs w:val="24"/>
              </w:rPr>
              <w:t>序号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 w:ascii="Calibri" w:hAnsi="Calibri" w:eastAsia="宋体" w:cs="宋体"/>
                <w:b/>
                <w:kern w:val="2"/>
                <w:sz w:val="24"/>
                <w:szCs w:val="24"/>
              </w:rPr>
              <w:t>岗位名称</w:t>
            </w:r>
          </w:p>
        </w:tc>
        <w:tc>
          <w:tcPr>
            <w:tcW w:w="7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 w:ascii="Calibri" w:hAnsi="Calibri" w:eastAsia="宋体" w:cs="宋体"/>
                <w:b/>
                <w:kern w:val="2"/>
                <w:sz w:val="24"/>
                <w:szCs w:val="24"/>
              </w:rPr>
              <w:t>招聘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 w:ascii="Calibri" w:hAnsi="Calibri" w:eastAsia="宋体" w:cs="宋体"/>
                <w:b/>
                <w:kern w:val="2"/>
                <w:sz w:val="24"/>
                <w:szCs w:val="24"/>
              </w:rPr>
              <w:t>人数</w:t>
            </w:r>
          </w:p>
        </w:tc>
        <w:tc>
          <w:tcPr>
            <w:tcW w:w="48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 w:ascii="Calibri" w:hAnsi="Calibri" w:eastAsia="宋体" w:cs="宋体"/>
                <w:b/>
                <w:kern w:val="2"/>
                <w:sz w:val="24"/>
                <w:szCs w:val="24"/>
              </w:rPr>
              <w:t>岗位资格条件</w:t>
            </w:r>
          </w:p>
        </w:tc>
        <w:tc>
          <w:tcPr>
            <w:tcW w:w="14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left="-170" w:leftChars="-53" w:right="90" w:rightChars="28" w:firstLine="169" w:firstLineChars="70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 w:ascii="Calibri" w:hAnsi="Calibri" w:eastAsia="宋体" w:cs="宋体"/>
                <w:b/>
                <w:kern w:val="2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5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7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 w:ascii="Calibri" w:hAnsi="Calibri" w:eastAsia="宋体" w:cs="宋体"/>
                <w:b/>
                <w:kern w:val="2"/>
                <w:sz w:val="24"/>
                <w:szCs w:val="24"/>
              </w:rPr>
              <w:t>学历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 w:ascii="Calibri" w:hAnsi="Calibri" w:eastAsia="宋体" w:cs="宋体"/>
                <w:b/>
                <w:kern w:val="2"/>
                <w:sz w:val="24"/>
                <w:szCs w:val="24"/>
              </w:rPr>
              <w:t>专业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 w:ascii="Calibri" w:hAnsi="Calibri" w:eastAsia="宋体" w:cs="宋体"/>
                <w:b/>
                <w:kern w:val="2"/>
                <w:sz w:val="24"/>
                <w:szCs w:val="24"/>
              </w:rPr>
              <w:t>年</w:t>
            </w:r>
            <w:r>
              <w:rPr>
                <w:rFonts w:ascii="Calibri" w:hAnsi="Calibri" w:eastAsia="宋体" w:cs="Times New Roman"/>
                <w:b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 w:ascii="Calibri" w:hAnsi="Calibri" w:eastAsia="宋体" w:cs="宋体"/>
                <w:b/>
                <w:kern w:val="2"/>
                <w:sz w:val="24"/>
                <w:szCs w:val="24"/>
              </w:rPr>
              <w:t>龄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 w:ascii="Calibri" w:hAnsi="Calibri" w:eastAsia="宋体" w:cs="宋体"/>
                <w:b/>
                <w:kern w:val="2"/>
                <w:sz w:val="24"/>
                <w:szCs w:val="24"/>
              </w:rPr>
              <w:t>要</w:t>
            </w:r>
            <w:r>
              <w:rPr>
                <w:rFonts w:ascii="Calibri" w:hAnsi="Calibri" w:eastAsia="宋体" w:cs="Times New Roman"/>
                <w:b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 w:ascii="Calibri" w:hAnsi="Calibri" w:eastAsia="宋体" w:cs="宋体"/>
                <w:b/>
                <w:kern w:val="2"/>
                <w:sz w:val="24"/>
                <w:szCs w:val="24"/>
              </w:rPr>
              <w:t>求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Calibri" w:hAnsi="Calibri" w:eastAsia="宋体" w:cs="宋体"/>
                <w:b/>
                <w:kern w:val="2"/>
                <w:sz w:val="21"/>
                <w:szCs w:val="24"/>
              </w:rPr>
              <w:t>其</w:t>
            </w:r>
            <w:r>
              <w:rPr>
                <w:rFonts w:ascii="Calibri" w:hAnsi="Calibri" w:eastAsia="宋体" w:cs="Times New Roman"/>
                <w:b/>
                <w:kern w:val="2"/>
                <w:sz w:val="21"/>
                <w:szCs w:val="24"/>
              </w:rPr>
              <w:t xml:space="preserve"> </w:t>
            </w:r>
            <w:r>
              <w:rPr>
                <w:rFonts w:hint="eastAsia" w:ascii="Calibri" w:hAnsi="Calibri" w:eastAsia="宋体" w:cs="宋体"/>
                <w:b/>
                <w:kern w:val="2"/>
                <w:sz w:val="21"/>
                <w:szCs w:val="24"/>
              </w:rPr>
              <w:t>他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 w:ascii="Calibri" w:hAnsi="Calibri" w:eastAsia="宋体" w:cs="宋体"/>
                <w:b/>
                <w:kern w:val="2"/>
                <w:sz w:val="21"/>
                <w:szCs w:val="24"/>
              </w:rPr>
              <w:t>条</w:t>
            </w:r>
            <w:r>
              <w:rPr>
                <w:rFonts w:ascii="Calibri" w:hAnsi="Calibri" w:eastAsia="宋体" w:cs="Times New Roman"/>
                <w:b/>
                <w:kern w:val="2"/>
                <w:sz w:val="21"/>
                <w:szCs w:val="24"/>
              </w:rPr>
              <w:t xml:space="preserve"> </w:t>
            </w:r>
            <w:r>
              <w:rPr>
                <w:rFonts w:hint="eastAsia" w:ascii="Calibri" w:hAnsi="Calibri" w:eastAsia="宋体" w:cs="宋体"/>
                <w:b/>
                <w:kern w:val="2"/>
                <w:sz w:val="21"/>
                <w:szCs w:val="24"/>
              </w:rPr>
              <w:t>件</w:t>
            </w:r>
          </w:p>
        </w:tc>
        <w:tc>
          <w:tcPr>
            <w:tcW w:w="14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Calibri" w:hAnsi="Calibri" w:eastAsia="宋体" w:cs="Times New Roman"/>
                <w:kern w:val="2"/>
                <w:sz w:val="21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宋体"/>
                <w:kern w:val="2"/>
                <w:sz w:val="21"/>
                <w:szCs w:val="24"/>
              </w:rPr>
              <w:t>文秘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Calibri" w:hAnsi="Calibri" w:eastAsia="宋体" w:cs="Times New Roman"/>
                <w:kern w:val="2"/>
                <w:sz w:val="21"/>
                <w:szCs w:val="24"/>
              </w:rPr>
              <w:t>1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宋体"/>
                <w:kern w:val="2"/>
                <w:sz w:val="21"/>
                <w:szCs w:val="24"/>
              </w:rPr>
              <w:t>全日制本科及以上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宋体"/>
                <w:kern w:val="2"/>
                <w:sz w:val="21"/>
                <w:szCs w:val="24"/>
              </w:rPr>
              <w:t>汉语言文学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Calibri" w:hAnsi="Calibri" w:eastAsia="宋体" w:cs="Times New Roman"/>
                <w:kern w:val="2"/>
                <w:sz w:val="21"/>
                <w:szCs w:val="24"/>
              </w:rPr>
              <w:t>35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4"/>
              </w:rPr>
              <w:t>周岁以下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Calibri" w:hAnsi="Calibri" w:eastAsia="宋体" w:cs="Times New Roman"/>
                <w:kern w:val="2"/>
                <w:sz w:val="21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宋体"/>
                <w:kern w:val="2"/>
                <w:sz w:val="21"/>
                <w:szCs w:val="24"/>
              </w:rPr>
              <w:t>财政财务审计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4"/>
              </w:rPr>
              <w:t>7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宋体"/>
                <w:kern w:val="2"/>
                <w:sz w:val="21"/>
                <w:szCs w:val="24"/>
              </w:rPr>
            </w:pPr>
            <w:r>
              <w:rPr>
                <w:rFonts w:hint="eastAsia" w:ascii="Calibri" w:hAnsi="Calibri" w:eastAsia="宋体" w:cs="宋体"/>
                <w:kern w:val="2"/>
                <w:sz w:val="21"/>
                <w:szCs w:val="24"/>
              </w:rPr>
              <w:t>全日制本科及以上；</w:t>
            </w:r>
          </w:p>
          <w:p>
            <w:pPr>
              <w:jc w:val="center"/>
              <w:rPr>
                <w:rFonts w:ascii="Calibri" w:hAnsi="Calibri" w:eastAsia="宋体" w:cs="宋体"/>
                <w:kern w:val="2"/>
                <w:sz w:val="21"/>
                <w:szCs w:val="24"/>
              </w:rPr>
            </w:pPr>
            <w:r>
              <w:rPr>
                <w:rFonts w:hint="eastAsia" w:ascii="Calibri" w:hAnsi="Calibri" w:eastAsia="宋体" w:cs="宋体"/>
                <w:kern w:val="2"/>
                <w:sz w:val="21"/>
                <w:szCs w:val="24"/>
              </w:rPr>
              <w:t>全日制大专并具有会计、审计专业初级以上专业技术人员职称。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宋体"/>
                <w:kern w:val="2"/>
                <w:sz w:val="21"/>
                <w:szCs w:val="24"/>
              </w:rPr>
              <w:t>财政学、会计学、财务管理、审计学、统计学、资产评估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Calibri" w:hAnsi="Calibri" w:eastAsia="宋体" w:cs="Times New Roman"/>
                <w:kern w:val="2"/>
                <w:sz w:val="21"/>
                <w:szCs w:val="24"/>
              </w:rPr>
              <w:t>35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4"/>
              </w:rPr>
              <w:t>周岁以下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Calibri" w:hAnsi="Calibri" w:eastAsia="宋体" w:cs="Times New Roman"/>
                <w:kern w:val="2"/>
                <w:sz w:val="21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宋体"/>
                <w:kern w:val="2"/>
                <w:sz w:val="21"/>
                <w:szCs w:val="24"/>
              </w:rPr>
              <w:t>投资审计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4"/>
              </w:rPr>
              <w:t>1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宋体"/>
                <w:kern w:val="2"/>
                <w:sz w:val="21"/>
                <w:szCs w:val="24"/>
              </w:rPr>
            </w:pPr>
            <w:r>
              <w:rPr>
                <w:rFonts w:hint="eastAsia" w:ascii="Calibri" w:hAnsi="Calibri" w:eastAsia="宋体" w:cs="宋体"/>
                <w:kern w:val="2"/>
                <w:sz w:val="21"/>
                <w:szCs w:val="24"/>
              </w:rPr>
              <w:t>全日制本科及以上；全日制大专并具有助理工程 师以上专业技术人员职称。</w:t>
            </w:r>
          </w:p>
          <w:p>
            <w:pPr>
              <w:rPr>
                <w:rFonts w:ascii="Calibri" w:hAnsi="Calibri" w:eastAsia="宋体" w:cs="宋体"/>
                <w:kern w:val="2"/>
                <w:sz w:val="21"/>
                <w:szCs w:val="24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宋体"/>
                <w:kern w:val="2"/>
                <w:sz w:val="21"/>
                <w:szCs w:val="24"/>
              </w:rPr>
              <w:t>工程造价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Calibri" w:hAnsi="Calibri" w:eastAsia="宋体" w:cs="Times New Roman"/>
                <w:kern w:val="2"/>
                <w:sz w:val="21"/>
                <w:szCs w:val="24"/>
              </w:rPr>
              <w:t>35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4"/>
              </w:rPr>
              <w:t>周岁以下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Calibri" w:hAnsi="Calibri" w:eastAsia="宋体" w:cs="Times New Roman"/>
                <w:kern w:val="2"/>
                <w:sz w:val="21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宋体"/>
                <w:kern w:val="2"/>
                <w:sz w:val="21"/>
                <w:szCs w:val="24"/>
              </w:rPr>
              <w:t>环境资源审计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4"/>
              </w:rPr>
              <w:t>1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宋体"/>
                <w:kern w:val="2"/>
                <w:sz w:val="21"/>
                <w:szCs w:val="24"/>
              </w:rPr>
            </w:pPr>
            <w:r>
              <w:rPr>
                <w:rFonts w:hint="eastAsia" w:ascii="Calibri" w:hAnsi="Calibri" w:eastAsia="宋体" w:cs="宋体"/>
                <w:kern w:val="2"/>
                <w:sz w:val="21"/>
                <w:szCs w:val="24"/>
              </w:rPr>
              <w:t>全日制本科及以上；</w:t>
            </w:r>
          </w:p>
          <w:p>
            <w:pPr>
              <w:jc w:val="center"/>
              <w:rPr>
                <w:rFonts w:ascii="Calibri" w:hAnsi="Calibri" w:eastAsia="宋体" w:cs="宋体"/>
                <w:kern w:val="2"/>
                <w:sz w:val="21"/>
                <w:szCs w:val="24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宋体"/>
                <w:kern w:val="2"/>
                <w:sz w:val="21"/>
                <w:szCs w:val="24"/>
              </w:rPr>
              <w:t>环境科学与工程类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Calibri" w:hAnsi="Calibri" w:eastAsia="宋体" w:cs="Times New Roman"/>
                <w:kern w:val="2"/>
                <w:sz w:val="21"/>
                <w:szCs w:val="24"/>
              </w:rPr>
              <w:t>35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4"/>
              </w:rPr>
              <w:t>周岁以下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hint="eastAsia" w:ascii="Calibri" w:hAnsi="Calibri" w:eastAsia="宋体" w:cs="宋体"/>
                <w:kern w:val="2"/>
                <w:sz w:val="21"/>
                <w:szCs w:val="24"/>
              </w:rPr>
              <w:t>合计</w:t>
            </w:r>
          </w:p>
        </w:tc>
        <w:tc>
          <w:tcPr>
            <w:tcW w:w="77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33" w:firstLineChars="16"/>
            </w:pPr>
            <w:r>
              <w:rPr>
                <w:rFonts w:ascii="Calibri" w:hAnsi="Calibri" w:eastAsia="宋体" w:cs="Times New Roman"/>
                <w:kern w:val="2"/>
                <w:sz w:val="21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4"/>
              </w:rPr>
              <w:t>0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4"/>
              </w:rPr>
              <w:t>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F57BE0"/>
    <w:rsid w:val="06F5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华文仿宋" w:asciiTheme="minorHAnsi" w:hAnsiTheme="minorHAnsi" w:eastAsiaTheme="minorEastAsia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2019-11-27T09:43:00Z</dcterms:created>
  <dc:creator>随风</dc:creator>
  <cp:lastModifiedBy>随风</cp:lastModifiedBy>
  <dcterms:modified xsi:type="dcterms:W3CDTF">2019-11-27T09:45:00Z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