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宋体" w:hAnsi="宋体" w:cs="Arial"/>
          <w:b/>
          <w:bCs/>
          <w:color w:val="000000"/>
          <w:kern w:val="0"/>
          <w:sz w:val="44"/>
          <w:szCs w:val="36"/>
        </w:rPr>
      </w:pP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ascii="宋体" w:hAnsi="宋体" w:cs="Arial"/>
          <w:b/>
          <w:bCs/>
          <w:color w:val="000000"/>
          <w:kern w:val="0"/>
          <w:sz w:val="44"/>
          <w:szCs w:val="36"/>
        </w:rPr>
      </w:pPr>
      <w:r>
        <w:rPr>
          <w:rFonts w:hint="eastAsia" w:ascii="宋体" w:hAnsi="宋体" w:cs="Arial"/>
          <w:b/>
          <w:bCs/>
          <w:color w:val="000000"/>
          <w:kern w:val="0"/>
          <w:sz w:val="44"/>
          <w:szCs w:val="36"/>
        </w:rPr>
        <w:t>江苏省响水县卫健系统事业单位</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ascii="宋体" w:hAnsi="宋体" w:cs="Arial"/>
          <w:b/>
          <w:bCs/>
          <w:color w:val="000000"/>
          <w:kern w:val="0"/>
          <w:sz w:val="44"/>
          <w:szCs w:val="36"/>
        </w:rPr>
      </w:pPr>
      <w:r>
        <w:rPr>
          <w:rFonts w:hint="eastAsia" w:ascii="宋体" w:hAnsi="宋体" w:cs="Arial"/>
          <w:b/>
          <w:bCs/>
          <w:color w:val="000000"/>
          <w:kern w:val="0"/>
          <w:sz w:val="44"/>
          <w:szCs w:val="36"/>
        </w:rPr>
        <w:t>2019年校园招聘备案制工作人员公告</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ascii="宋体" w:hAnsi="宋体" w:cs="Arial"/>
          <w:b/>
          <w:bCs/>
          <w:color w:val="000000"/>
          <w:kern w:val="0"/>
          <w:sz w:val="44"/>
          <w:szCs w:val="36"/>
        </w:rPr>
      </w:pPr>
    </w:p>
    <w:p>
      <w:pPr>
        <w:keepNext w:val="0"/>
        <w:keepLines w:val="0"/>
        <w:pageBreakBefore w:val="0"/>
        <w:widowControl w:val="0"/>
        <w:kinsoku/>
        <w:wordWrap/>
        <w:overflowPunct/>
        <w:topLinePunct w:val="0"/>
        <w:autoSpaceDE/>
        <w:autoSpaceDN/>
        <w:bidi w:val="0"/>
        <w:adjustRightInd/>
        <w:snapToGrid/>
        <w:spacing w:line="520" w:lineRule="exact"/>
        <w:ind w:firstLine="720" w:firstLineChars="225"/>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为选拔适岗人才，优化卫健系统人员结构，充实卫技人员队伍，更好地满足群众对健康的需求，根据《江苏省事业单位公开招聘人员办法》（苏办发〔2011〕46号）和县人民政府办公室《关于印发&lt;响水县创新县级公立医院编制人事制度改革的实施办法（试行&gt;的通知》（响政办发〔2019〕2号)精神及有关规定，现将本次招聘的有关情况公告如下：</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ascii="黑体" w:hAnsi="黑体" w:eastAsia="黑体" w:cs="黑体"/>
          <w:b/>
          <w:bCs/>
          <w:color w:val="000000"/>
          <w:sz w:val="32"/>
          <w:szCs w:val="32"/>
        </w:rPr>
      </w:pPr>
      <w:r>
        <w:rPr>
          <w:rFonts w:hint="eastAsia" w:ascii="黑体" w:hAnsi="黑体" w:eastAsia="黑体" w:cs="黑体"/>
          <w:b/>
          <w:bCs/>
          <w:color w:val="000000"/>
          <w:sz w:val="32"/>
          <w:szCs w:val="32"/>
        </w:rPr>
        <w:t>一、招聘岗位和名额</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本次共招备案制人员</w:t>
      </w:r>
      <w:r>
        <w:rPr>
          <w:rFonts w:hint="eastAsia" w:ascii="仿宋_GB2312" w:hAnsi="仿宋_GB2312" w:eastAsia="仿宋_GB2312" w:cs="仿宋_GB2312"/>
          <w:color w:val="000000"/>
          <w:sz w:val="32"/>
          <w:szCs w:val="32"/>
          <w:lang w:val="en-US" w:eastAsia="zh-CN"/>
        </w:rPr>
        <w:t>39</w:t>
      </w:r>
      <w:r>
        <w:rPr>
          <w:rFonts w:hint="eastAsia" w:ascii="仿宋_GB2312" w:hAnsi="仿宋_GB2312" w:eastAsia="仿宋_GB2312" w:cs="仿宋_GB2312"/>
          <w:color w:val="000000"/>
          <w:sz w:val="32"/>
          <w:szCs w:val="32"/>
        </w:rPr>
        <w:t>名（其中县人民医院</w:t>
      </w:r>
      <w:r>
        <w:rPr>
          <w:rFonts w:hint="eastAsia" w:ascii="仿宋_GB2312" w:hAnsi="仿宋_GB2312" w:eastAsia="仿宋_GB2312" w:cs="仿宋_GB2312"/>
          <w:color w:val="000000"/>
          <w:sz w:val="32"/>
          <w:szCs w:val="32"/>
          <w:lang w:val="en-US" w:eastAsia="zh-CN"/>
        </w:rPr>
        <w:t>26</w:t>
      </w:r>
      <w:r>
        <w:rPr>
          <w:rFonts w:hint="eastAsia" w:ascii="仿宋_GB2312" w:hAnsi="仿宋_GB2312" w:eastAsia="仿宋_GB2312" w:cs="仿宋_GB2312"/>
          <w:color w:val="000000"/>
          <w:sz w:val="32"/>
          <w:szCs w:val="32"/>
        </w:rPr>
        <w:t>名、中医院</w:t>
      </w:r>
      <w:r>
        <w:rPr>
          <w:rFonts w:hint="eastAsia" w:ascii="仿宋_GB2312" w:hAnsi="仿宋_GB2312" w:eastAsia="仿宋_GB2312" w:cs="仿宋_GB2312"/>
          <w:color w:val="000000"/>
          <w:sz w:val="32"/>
          <w:szCs w:val="32"/>
          <w:lang w:val="en-US" w:eastAsia="zh-CN"/>
        </w:rPr>
        <w:t>13</w:t>
      </w:r>
      <w:r>
        <w:rPr>
          <w:rFonts w:hint="eastAsia" w:ascii="仿宋_GB2312" w:hAnsi="仿宋_GB2312" w:eastAsia="仿宋_GB2312" w:cs="仿宋_GB2312"/>
          <w:color w:val="000000"/>
          <w:sz w:val="32"/>
          <w:szCs w:val="32"/>
        </w:rPr>
        <w:t>名），招聘岗位详见《2019年响水县公立医院</w:t>
      </w:r>
      <w:r>
        <w:rPr>
          <w:rFonts w:hint="eastAsia" w:ascii="仿宋_GB2312" w:hAnsi="仿宋_GB2312" w:eastAsia="仿宋_GB2312" w:cs="仿宋_GB2312"/>
          <w:color w:val="000000"/>
          <w:sz w:val="32"/>
          <w:szCs w:val="32"/>
          <w:lang w:eastAsia="zh-CN"/>
        </w:rPr>
        <w:t>校园</w:t>
      </w:r>
      <w:r>
        <w:rPr>
          <w:rFonts w:hint="eastAsia" w:ascii="仿宋_GB2312" w:hAnsi="仿宋_GB2312" w:eastAsia="仿宋_GB2312" w:cs="仿宋_GB2312"/>
          <w:color w:val="000000"/>
          <w:sz w:val="32"/>
          <w:szCs w:val="32"/>
        </w:rPr>
        <w:t>招聘备案制工作人员岗位表》。</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ascii="黑体" w:hAnsi="黑体" w:eastAsia="黑体" w:cs="黑体"/>
          <w:b/>
          <w:bCs/>
          <w:color w:val="000000"/>
          <w:sz w:val="32"/>
          <w:szCs w:val="32"/>
        </w:rPr>
      </w:pPr>
      <w:r>
        <w:rPr>
          <w:rFonts w:hint="eastAsia" w:ascii="黑体" w:hAnsi="黑体" w:eastAsia="黑体" w:cs="黑体"/>
          <w:b/>
          <w:bCs/>
          <w:color w:val="000000"/>
          <w:sz w:val="32"/>
          <w:szCs w:val="32"/>
        </w:rPr>
        <w:t>二、应聘人员资格条件</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1．具有中华人民共和国国籍，享有公民的政治权利；坚持四项基本原则，拥护党的路线、方针、政策；</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2．遵纪守法，品行端正，团结同志，廉洁奉公；</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3．岗位要求全日制普通高校专科及以上毕业生，其中应届毕业生须在20</w:t>
      </w:r>
      <w:r>
        <w:rPr>
          <w:rFonts w:hint="eastAsia" w:ascii="仿宋_GB2312" w:hAnsi="仿宋_GB2312" w:eastAsia="仿宋_GB2312" w:cs="仿宋_GB2312"/>
          <w:color w:val="000000"/>
          <w:sz w:val="32"/>
          <w:szCs w:val="32"/>
          <w:lang w:val="en-US" w:eastAsia="zh-CN"/>
        </w:rPr>
        <w:t>20</w:t>
      </w:r>
      <w:r>
        <w:rPr>
          <w:rFonts w:hint="eastAsia" w:ascii="仿宋_GB2312" w:hAnsi="仿宋_GB2312" w:eastAsia="仿宋_GB2312" w:cs="仿宋_GB2312"/>
          <w:color w:val="000000"/>
          <w:sz w:val="32"/>
          <w:szCs w:val="32"/>
        </w:rPr>
        <w:t>年7月底前取得相应学历、学位；</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4．本科应聘人员年龄要求在35周岁（1984年1月1日以后出生）以下；硕士研究生学历年龄要求40周岁以下（1979年1月1日后出生）；博士研究生45周岁以下（1974年1月1日后出生）；</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5.身心健康，能适应相应岗位工作要求；</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6.取得祖国大陆全日制普通高校学历的台湾学生和取得祖国大陆承认学历的其他台湾居民应聘时按苏人社发〔2012〕418号文件的有关规定执行；</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7.有下列情形之一的不得报名应聘：</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①尚未解除纪律处分或者正在接受纪律审查的人员、刑事处罚期限未满或者涉嫌违法犯罪正在接受调查的人员；</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②国家和省、市另有规定不得应聘到事业单位有关岗位的人员；</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③本县机关事业单位在编工作人员。</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三、报名和资格初审</w:t>
      </w:r>
    </w:p>
    <w:p>
      <w:pPr>
        <w:keepNext w:val="0"/>
        <w:keepLines w:val="0"/>
        <w:pageBreakBefore w:val="0"/>
        <w:widowControl w:val="0"/>
        <w:kinsoku/>
        <w:wordWrap/>
        <w:overflowPunct/>
        <w:topLinePunct w:val="0"/>
        <w:autoSpaceDE/>
        <w:autoSpaceDN/>
        <w:bidi w:val="0"/>
        <w:adjustRightInd/>
        <w:snapToGrid/>
        <w:spacing w:line="520" w:lineRule="exact"/>
        <w:ind w:firstLine="720" w:firstLineChars="225"/>
        <w:textAlignment w:val="auto"/>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1.现场报名</w:t>
      </w:r>
    </w:p>
    <w:p>
      <w:pPr>
        <w:keepNext w:val="0"/>
        <w:keepLines w:val="0"/>
        <w:pageBreakBefore w:val="0"/>
        <w:widowControl w:val="0"/>
        <w:kinsoku/>
        <w:wordWrap/>
        <w:overflowPunct/>
        <w:topLinePunct w:val="0"/>
        <w:autoSpaceDE/>
        <w:autoSpaceDN/>
        <w:bidi w:val="0"/>
        <w:adjustRightInd/>
        <w:snapToGrid/>
        <w:spacing w:line="520" w:lineRule="exact"/>
        <w:ind w:firstLine="720" w:firstLineChars="225"/>
        <w:textAlignment w:val="auto"/>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将在黑龙江省牡丹江市爱民区通乡街3号牡丹江医学院</w:t>
      </w:r>
      <w:r>
        <w:rPr>
          <w:rFonts w:hint="eastAsia" w:ascii="仿宋_GB2312" w:hAnsi="仿宋_GB2312" w:eastAsia="仿宋_GB2312" w:cs="仿宋_GB2312"/>
          <w:bCs/>
          <w:kern w:val="0"/>
          <w:sz w:val="32"/>
          <w:szCs w:val="32"/>
          <w:lang w:eastAsia="zh-CN"/>
        </w:rPr>
        <w:t>招生就业处</w:t>
      </w:r>
      <w:r>
        <w:rPr>
          <w:rFonts w:hint="eastAsia" w:ascii="仿宋_GB2312" w:hAnsi="仿宋_GB2312" w:eastAsia="仿宋_GB2312" w:cs="仿宋_GB2312"/>
          <w:bCs/>
          <w:kern w:val="0"/>
          <w:sz w:val="32"/>
          <w:szCs w:val="32"/>
        </w:rPr>
        <w:t>会议室设立现场报名点，应聘人员须在2019年</w:t>
      </w:r>
      <w:r>
        <w:rPr>
          <w:rFonts w:hint="eastAsia" w:ascii="仿宋_GB2312" w:hAnsi="仿宋_GB2312" w:eastAsia="仿宋_GB2312" w:cs="仿宋_GB2312"/>
          <w:bCs/>
          <w:kern w:val="0"/>
          <w:sz w:val="32"/>
          <w:szCs w:val="32"/>
          <w:lang w:val="en-US" w:eastAsia="zh-CN"/>
        </w:rPr>
        <w:t>12</w:t>
      </w:r>
      <w:r>
        <w:rPr>
          <w:rFonts w:hint="eastAsia" w:ascii="仿宋_GB2312" w:hAnsi="仿宋_GB2312" w:eastAsia="仿宋_GB2312" w:cs="仿宋_GB2312"/>
          <w:bCs/>
          <w:kern w:val="0"/>
          <w:sz w:val="32"/>
          <w:szCs w:val="32"/>
        </w:rPr>
        <w:t>月</w:t>
      </w:r>
      <w:r>
        <w:rPr>
          <w:rFonts w:hint="eastAsia" w:ascii="仿宋_GB2312" w:hAnsi="仿宋_GB2312" w:eastAsia="仿宋_GB2312" w:cs="仿宋_GB2312"/>
          <w:bCs/>
          <w:kern w:val="0"/>
          <w:sz w:val="32"/>
          <w:szCs w:val="32"/>
          <w:lang w:val="en-US" w:eastAsia="zh-CN"/>
        </w:rPr>
        <w:t>17</w:t>
      </w:r>
      <w:r>
        <w:rPr>
          <w:rFonts w:hint="eastAsia" w:ascii="仿宋_GB2312" w:hAnsi="仿宋_GB2312" w:eastAsia="仿宋_GB2312" w:cs="仿宋_GB2312"/>
          <w:bCs/>
          <w:kern w:val="0"/>
          <w:sz w:val="32"/>
          <w:szCs w:val="32"/>
        </w:rPr>
        <w:t>日上午</w:t>
      </w:r>
      <w:r>
        <w:rPr>
          <w:rFonts w:hint="eastAsia" w:ascii="仿宋_GB2312" w:hAnsi="仿宋_GB2312" w:eastAsia="仿宋_GB2312" w:cs="仿宋_GB2312"/>
          <w:bCs/>
          <w:kern w:val="0"/>
          <w:sz w:val="32"/>
          <w:szCs w:val="32"/>
          <w:lang w:val="en-US" w:eastAsia="zh-CN"/>
        </w:rPr>
        <w:t>9</w:t>
      </w:r>
      <w:bookmarkStart w:id="0" w:name="_GoBack"/>
      <w:bookmarkEnd w:id="0"/>
      <w:r>
        <w:rPr>
          <w:rFonts w:hint="eastAsia" w:ascii="仿宋_GB2312" w:hAnsi="仿宋_GB2312" w:eastAsia="仿宋_GB2312" w:cs="仿宋_GB2312"/>
          <w:bCs/>
          <w:kern w:val="0"/>
          <w:sz w:val="32"/>
          <w:szCs w:val="32"/>
        </w:rPr>
        <w:t>时前到指定地点报名。</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2.注意事项</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报名者只能选择一个职位报名，需要填写《响水县卫健系统事业单位</w:t>
      </w:r>
      <w:r>
        <w:rPr>
          <w:rFonts w:hint="eastAsia" w:ascii="仿宋_GB2312" w:hAnsi="仿宋_GB2312" w:eastAsia="仿宋_GB2312" w:cs="仿宋_GB2312"/>
          <w:sz w:val="32"/>
          <w:szCs w:val="32"/>
          <w:lang w:eastAsia="zh-CN"/>
        </w:rPr>
        <w:t>校园</w:t>
      </w:r>
      <w:r>
        <w:rPr>
          <w:rFonts w:hint="eastAsia" w:ascii="仿宋_GB2312" w:hAnsi="仿宋_GB2312" w:eastAsia="仿宋_GB2312" w:cs="仿宋_GB2312"/>
          <w:sz w:val="32"/>
          <w:szCs w:val="32"/>
        </w:rPr>
        <w:t>招聘</w:t>
      </w:r>
      <w:r>
        <w:rPr>
          <w:rFonts w:hint="eastAsia" w:ascii="仿宋_GB2312" w:hAnsi="仿宋_GB2312" w:eastAsia="仿宋_GB2312" w:cs="仿宋_GB2312"/>
          <w:sz w:val="32"/>
          <w:szCs w:val="32"/>
          <w:lang w:eastAsia="zh-CN"/>
        </w:rPr>
        <w:t>备案制</w:t>
      </w:r>
      <w:r>
        <w:rPr>
          <w:rFonts w:hint="eastAsia" w:ascii="仿宋_GB2312" w:hAnsi="仿宋_GB2312" w:eastAsia="仿宋_GB2312" w:cs="仿宋_GB2312"/>
          <w:sz w:val="32"/>
          <w:szCs w:val="32"/>
        </w:rPr>
        <w:t>工作人员报名表》（粘贴2张1寸照片），还应提供居民身份证、资格证书（毕业不超过2年的人员不需要）、毕业证书（学位证书）等证件原件及复印件1份，尚未取得毕业证书的应届毕业生须提供《毕业生就业推荐表》、《毕业生就业协议书》、在校成绩单（学校有关部门审核盖章）等材料。</w:t>
      </w:r>
    </w:p>
    <w:p>
      <w:pPr>
        <w:keepNext w:val="0"/>
        <w:keepLines w:val="0"/>
        <w:pageBreakBefore w:val="0"/>
        <w:widowControl w:val="0"/>
        <w:kinsoku/>
        <w:wordWrap/>
        <w:overflowPunct/>
        <w:topLinePunct w:val="0"/>
        <w:autoSpaceDE/>
        <w:autoSpaceDN/>
        <w:bidi w:val="0"/>
        <w:adjustRightInd/>
        <w:snapToGrid/>
        <w:spacing w:line="520" w:lineRule="exact"/>
        <w:ind w:firstLine="720" w:firstLineChars="225"/>
        <w:textAlignment w:val="auto"/>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3.资格审核</w:t>
      </w:r>
    </w:p>
    <w:p>
      <w:pPr>
        <w:keepNext w:val="0"/>
        <w:keepLines w:val="0"/>
        <w:pageBreakBefore w:val="0"/>
        <w:widowControl w:val="0"/>
        <w:kinsoku/>
        <w:wordWrap/>
        <w:overflowPunct/>
        <w:topLinePunct w:val="0"/>
        <w:autoSpaceDE/>
        <w:autoSpaceDN/>
        <w:bidi w:val="0"/>
        <w:adjustRightInd/>
        <w:snapToGrid/>
        <w:spacing w:line="520" w:lineRule="exact"/>
        <w:ind w:firstLine="720" w:firstLineChars="225"/>
        <w:textAlignment w:val="auto"/>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县卫健委负责对报考者的资格审核工作。所有岗位均设1∶3开考比例，</w:t>
      </w:r>
      <w:r>
        <w:rPr>
          <w:rFonts w:hint="eastAsia" w:ascii="仿宋_GB2312" w:hAnsi="仿宋_GB2312" w:eastAsia="仿宋_GB2312" w:cs="仿宋_GB2312"/>
          <w:bCs/>
          <w:kern w:val="0"/>
          <w:sz w:val="32"/>
          <w:szCs w:val="32"/>
          <w:lang w:eastAsia="zh-CN"/>
        </w:rPr>
        <w:t>不足开考比例的，相应减少招聘人数，直至取消岗位。</w:t>
      </w:r>
      <w:r>
        <w:rPr>
          <w:rFonts w:hint="eastAsia" w:ascii="仿宋_GB2312" w:hAnsi="仿宋_GB2312" w:eastAsia="仿宋_GB2312" w:cs="仿宋_GB2312"/>
          <w:bCs/>
          <w:kern w:val="0"/>
          <w:sz w:val="32"/>
          <w:szCs w:val="32"/>
        </w:rPr>
        <w:t>报考被取消岗位的人员，可在规定时间内改报其他符合条件的岗位。</w:t>
      </w:r>
    </w:p>
    <w:p>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firstLine="640" w:firstLineChars="200"/>
        <w:textAlignment w:val="auto"/>
        <w:rPr>
          <w:rFonts w:ascii="仿宋_GB2312" w:hAnsi="仿宋_GB2312" w:eastAsia="仿宋_GB2312" w:cs="仿宋_GB2312"/>
          <w:bCs/>
          <w:sz w:val="32"/>
          <w:szCs w:val="32"/>
        </w:rPr>
      </w:pPr>
      <w:r>
        <w:rPr>
          <w:rFonts w:hint="eastAsia" w:ascii="仿宋_GB2312" w:hAnsi="仿宋_GB2312" w:eastAsia="仿宋_GB2312" w:cs="仿宋_GB2312"/>
          <w:bCs/>
          <w:sz w:val="32"/>
          <w:szCs w:val="32"/>
        </w:rPr>
        <w:t>领取准考证</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仿宋_GB2312" w:hAnsi="仿宋_GB2312" w:eastAsia="仿宋_GB2312" w:cs="仿宋_GB2312"/>
          <w:bCs/>
          <w:sz w:val="32"/>
          <w:szCs w:val="32"/>
        </w:rPr>
      </w:pPr>
      <w:r>
        <w:rPr>
          <w:rFonts w:hint="eastAsia" w:ascii="仿宋_GB2312" w:hAnsi="仿宋_GB2312" w:eastAsia="仿宋_GB2312" w:cs="仿宋_GB2312"/>
          <w:bCs/>
          <w:sz w:val="32"/>
          <w:szCs w:val="32"/>
        </w:rPr>
        <w:t>通过资格审核的考生听候通知，凭身份证到指定地点领取准考证。</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ascii="黑体" w:hAnsi="黑体" w:eastAsia="黑体" w:cs="黑体"/>
          <w:b/>
          <w:color w:val="000000"/>
          <w:kern w:val="0"/>
          <w:sz w:val="32"/>
          <w:szCs w:val="32"/>
        </w:rPr>
      </w:pPr>
      <w:r>
        <w:rPr>
          <w:rFonts w:hint="eastAsia" w:ascii="黑体" w:hAnsi="黑体" w:eastAsia="黑体" w:cs="黑体"/>
          <w:b/>
          <w:color w:val="000000"/>
          <w:kern w:val="0"/>
          <w:sz w:val="32"/>
          <w:szCs w:val="32"/>
        </w:rPr>
        <w:t>四、考试和资格复核</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考试包括笔试和面试两部分，总分均为100分，均设60分为合格线。考试由县卫健委组织实施。</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sz w:val="32"/>
          <w:szCs w:val="32"/>
        </w:rPr>
        <w:t>笔试。根据招聘科目要求，笔试主要考查应聘岗位报考学科专业知识。笔试具体时间地点和要求详见准考证。面向研究生学历人员招聘的岗位不进行笔试。</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笔试结束后，在笔试成绩合格人员中，按各招聘岗位招聘计划数1:3的比例，从高分到低分确定参加面试人选（尾数同分者一并跟进），不足1:3的按实际人数进入面试。进入面试人员凭本人身份证和笔试准考证领取面试准考证（面试时间地点和要求详见准考证）。</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sz w:val="32"/>
          <w:szCs w:val="32"/>
        </w:rPr>
        <w:t>资格复核。面试前，对面试人选进行资格复核。考生提供的材料影响资格复核结果的，取消其面试资格，并在报考同岗位的笔试成绩合格人员中从高分到低分依次递补面试人选。</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4</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sz w:val="32"/>
          <w:szCs w:val="32"/>
        </w:rPr>
        <w:t>面试。面试采取结构化面试方式，设三个结构化面试题，总分为100分，设60分合格线。面试成绩由主考官当场告知考生。</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总成绩计算方法：笔试成绩×60%+面试成绩×40%。</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仿宋" w:hAnsi="仿宋" w:eastAsia="仿宋" w:cs="仿宋"/>
          <w:bCs/>
          <w:color w:val="000000"/>
          <w:kern w:val="0"/>
          <w:sz w:val="32"/>
          <w:szCs w:val="32"/>
        </w:rPr>
      </w:pPr>
      <w:r>
        <w:rPr>
          <w:rFonts w:hint="eastAsia" w:ascii="仿宋_GB2312" w:hAnsi="仿宋_GB2312" w:eastAsia="仿宋_GB2312" w:cs="仿宋_GB2312"/>
          <w:sz w:val="32"/>
          <w:szCs w:val="32"/>
        </w:rPr>
        <w:t>面向研究生学历人员招聘的岗位只进行面试，试题为两</w:t>
      </w:r>
      <w:r>
        <w:rPr>
          <w:rFonts w:hint="eastAsia" w:ascii="仿宋_GB2312" w:hAnsi="仿宋_GB2312" w:eastAsia="仿宋_GB2312" w:cs="仿宋_GB2312"/>
          <w:color w:val="000000"/>
          <w:sz w:val="32"/>
          <w:szCs w:val="32"/>
        </w:rPr>
        <w:t>个结构化面试题和一个专业面试题，成绩100%计入总分。</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sz w:val="32"/>
          <w:szCs w:val="32"/>
        </w:rPr>
        <w:t>5</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sz w:val="32"/>
          <w:szCs w:val="32"/>
        </w:rPr>
        <w:t>签约。</w:t>
      </w:r>
      <w:r>
        <w:rPr>
          <w:rFonts w:hint="eastAsia" w:ascii="仿宋_GB2312" w:hAnsi="仿宋_GB2312" w:eastAsia="仿宋_GB2312" w:cs="仿宋_GB2312"/>
          <w:kern w:val="0"/>
          <w:sz w:val="32"/>
          <w:szCs w:val="32"/>
        </w:rPr>
        <w:t>考试结束后，在各笔试、面试合格人员中，根据总成绩计算方法确定应聘人员的总成绩，按招聘岗位拟招聘人数1：1的比例确定</w:t>
      </w:r>
      <w:r>
        <w:rPr>
          <w:rFonts w:hint="eastAsia" w:ascii="仿宋_GB2312" w:hAnsi="仿宋_GB2312" w:eastAsia="仿宋_GB2312" w:cs="仿宋_GB2312"/>
          <w:color w:val="000000"/>
          <w:sz w:val="32"/>
          <w:szCs w:val="32"/>
        </w:rPr>
        <w:t>《就业意向协议书》签订对象，签约时应聘人员须提供相关报名材料原件。凡未按要求签约的，作为主动放弃处理，并按总成绩从高分到低分确定递补人选。</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如出现同分现象，按笔试成绩从高到低确定。笔试、面试成绩都相同的，另行加试（加试时间、方式另行通知）。</w:t>
      </w:r>
    </w:p>
    <w:p>
      <w:pPr>
        <w:keepNext w:val="0"/>
        <w:keepLines w:val="0"/>
        <w:pageBreakBefore w:val="0"/>
        <w:widowControl w:val="0"/>
        <w:kinsoku/>
        <w:wordWrap/>
        <w:overflowPunct/>
        <w:topLinePunct w:val="0"/>
        <w:autoSpaceDE/>
        <w:autoSpaceDN/>
        <w:bidi w:val="0"/>
        <w:adjustRightInd/>
        <w:snapToGrid/>
        <w:spacing w:line="520" w:lineRule="exact"/>
        <w:ind w:left="420" w:leftChars="200" w:firstLine="321" w:firstLineChars="100"/>
        <w:textAlignment w:val="auto"/>
        <w:rPr>
          <w:rFonts w:ascii="黑体" w:hAnsi="黑体" w:eastAsia="黑体" w:cs="黑体"/>
          <w:b/>
          <w:sz w:val="32"/>
          <w:szCs w:val="32"/>
        </w:rPr>
      </w:pPr>
      <w:r>
        <w:rPr>
          <w:rFonts w:hint="eastAsia" w:ascii="黑体" w:hAnsi="黑体" w:eastAsia="黑体" w:cs="黑体"/>
          <w:b/>
          <w:sz w:val="32"/>
          <w:szCs w:val="32"/>
        </w:rPr>
        <w:t>五、聘用</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仿宋_GB2312" w:hAnsi="仿宋_GB2312" w:eastAsia="仿宋_GB2312" w:cs="仿宋_GB2312"/>
          <w:bCs/>
          <w:sz w:val="32"/>
          <w:szCs w:val="32"/>
        </w:rPr>
      </w:pPr>
      <w:r>
        <w:rPr>
          <w:rFonts w:hint="eastAsia" w:ascii="仿宋_GB2312" w:hAnsi="仿宋_GB2312" w:eastAsia="仿宋_GB2312" w:cs="仿宋_GB2312"/>
          <w:bCs/>
          <w:sz w:val="32"/>
          <w:szCs w:val="32"/>
        </w:rPr>
        <w:t>1.体检、考察</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考察、体检具体要求及时间另行通知，其中体检参照《公务员录用体检通用标准（试行）》执行。</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根据体检、考察结果确定拟聘用人员名单，在响水卫计信息网进行公示。体检或考察不合格者取消</w:t>
      </w:r>
      <w:r>
        <w:rPr>
          <w:rFonts w:hint="eastAsia" w:ascii="仿宋_GB2312" w:hAnsi="仿宋_GB2312" w:eastAsia="仿宋_GB2312" w:cs="仿宋_GB2312"/>
          <w:kern w:val="0"/>
          <w:sz w:val="32"/>
          <w:szCs w:val="32"/>
          <w:lang w:eastAsia="zh-CN"/>
        </w:rPr>
        <w:t>应</w:t>
      </w:r>
      <w:r>
        <w:rPr>
          <w:rFonts w:hint="eastAsia" w:ascii="仿宋_GB2312" w:hAnsi="仿宋_GB2312" w:eastAsia="仿宋_GB2312" w:cs="仿宋_GB2312"/>
          <w:kern w:val="0"/>
          <w:sz w:val="32"/>
          <w:szCs w:val="32"/>
        </w:rPr>
        <w:t>聘资格，所签订的意向性协议失效。</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仿宋_GB2312" w:hAnsi="仿宋_GB2312" w:eastAsia="仿宋_GB2312" w:cs="仿宋_GB2312"/>
          <w:b/>
          <w:sz w:val="32"/>
          <w:szCs w:val="32"/>
        </w:rPr>
      </w:pPr>
      <w:r>
        <w:rPr>
          <w:rFonts w:hint="eastAsia" w:ascii="仿宋_GB2312" w:hAnsi="仿宋_GB2312" w:eastAsia="仿宋_GB2312" w:cs="仿宋_GB2312"/>
          <w:bCs/>
          <w:sz w:val="32"/>
          <w:szCs w:val="32"/>
        </w:rPr>
        <w:t>2.聘用</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经公示无异议的拟聘用人员，个人档案于20</w:t>
      </w:r>
      <w:r>
        <w:rPr>
          <w:rFonts w:hint="eastAsia" w:ascii="仿宋_GB2312" w:hAnsi="仿宋_GB2312" w:eastAsia="仿宋_GB2312" w:cs="仿宋_GB2312"/>
          <w:kern w:val="0"/>
          <w:sz w:val="32"/>
          <w:szCs w:val="32"/>
          <w:lang w:val="en-US" w:eastAsia="zh-CN"/>
        </w:rPr>
        <w:t>20</w:t>
      </w:r>
      <w:r>
        <w:rPr>
          <w:rFonts w:hint="eastAsia" w:ascii="仿宋_GB2312" w:hAnsi="仿宋_GB2312" w:eastAsia="仿宋_GB2312" w:cs="仿宋_GB2312"/>
          <w:kern w:val="0"/>
          <w:sz w:val="32"/>
          <w:szCs w:val="32"/>
        </w:rPr>
        <w:t>年7月31日前寄送至响水县卫健委组织人事科， 在规定时间内凭毕业证、学位证、报到证等相关证件到响水县卫健委组织人事科办理</w:t>
      </w:r>
      <w:r>
        <w:rPr>
          <w:rFonts w:hint="eastAsia" w:ascii="仿宋_GB2312" w:hAnsi="仿宋_GB2312" w:eastAsia="仿宋_GB2312" w:cs="仿宋_GB2312"/>
          <w:kern w:val="0"/>
          <w:sz w:val="32"/>
          <w:szCs w:val="32"/>
          <w:lang w:eastAsia="zh-CN"/>
        </w:rPr>
        <w:t>相关</w:t>
      </w:r>
      <w:r>
        <w:rPr>
          <w:rFonts w:hint="eastAsia" w:ascii="仿宋_GB2312" w:hAnsi="仿宋_GB2312" w:eastAsia="仿宋_GB2312" w:cs="仿宋_GB2312"/>
          <w:kern w:val="0"/>
          <w:sz w:val="32"/>
          <w:szCs w:val="32"/>
        </w:rPr>
        <w:t>手续。逾期未办理手续的视为自动放弃。对证件不全、档案未转入的，不予办理手续。</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招聘人员的首聘服务期为5年（包括1年试用期）。服务期未满5年申请办理调动、辞职者，承担相应的违约责任。</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ascii="黑体" w:hAnsi="黑体" w:eastAsia="黑体" w:cs="黑体"/>
          <w:b/>
          <w:bCs/>
          <w:color w:val="000000"/>
          <w:sz w:val="32"/>
          <w:szCs w:val="32"/>
        </w:rPr>
      </w:pPr>
      <w:r>
        <w:rPr>
          <w:rFonts w:hint="eastAsia" w:ascii="黑体" w:hAnsi="黑体" w:eastAsia="黑体" w:cs="黑体"/>
          <w:b/>
          <w:bCs/>
          <w:color w:val="000000"/>
          <w:sz w:val="32"/>
          <w:szCs w:val="32"/>
        </w:rPr>
        <w:t>六、回避</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应聘人员与事业单位负责人员有夫妻关系、直系血亲关系、三代以内旁系血亲关系或者近姻亲关系的，不得应聘该单位有直接上下级领导关系的岗位。</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从事公开招聘工作的负责人员及其工作人员与应聘人员有上述亲属关系的，或者有其他情形可能影响招聘公正性的，应当实行回避。</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ascii="黑体" w:hAnsi="黑体" w:eastAsia="黑体" w:cs="黑体"/>
          <w:b/>
          <w:bCs/>
          <w:color w:val="000000"/>
          <w:sz w:val="32"/>
          <w:szCs w:val="32"/>
        </w:rPr>
      </w:pPr>
      <w:r>
        <w:rPr>
          <w:rFonts w:hint="eastAsia" w:ascii="黑体" w:hAnsi="黑体" w:eastAsia="黑体" w:cs="黑体"/>
          <w:b/>
          <w:bCs/>
          <w:color w:val="000000"/>
          <w:sz w:val="32"/>
          <w:szCs w:val="32"/>
        </w:rPr>
        <w:t>七、待遇</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根据县人民政府办公室《关于印发&lt;响水县创新县级公立医院编制人事制度改革的实施办法（试行&gt;的通知》（响政办发[2019]2号）文件精神执行有关待遇。根据县政府《关于明确引进优秀卫技人才有关待遇的通知》（响政办发〔2016〕5号）</w:t>
      </w:r>
      <w:r>
        <w:rPr>
          <w:rFonts w:hint="eastAsia" w:ascii="仿宋_GB2312" w:hAnsi="仿宋_GB2312" w:eastAsia="仿宋_GB2312" w:cs="仿宋_GB2312"/>
          <w:bCs/>
          <w:kern w:val="0"/>
          <w:sz w:val="32"/>
          <w:szCs w:val="32"/>
          <w:lang w:eastAsia="zh-CN"/>
        </w:rPr>
        <w:t>和县委、县政府印发</w:t>
      </w:r>
      <w:r>
        <w:rPr>
          <w:rFonts w:hint="eastAsia" w:ascii="仿宋_GB2312" w:hAnsi="仿宋_GB2312" w:eastAsia="仿宋_GB2312" w:cs="仿宋_GB2312"/>
          <w:bCs/>
          <w:kern w:val="0"/>
          <w:sz w:val="32"/>
          <w:szCs w:val="32"/>
        </w:rPr>
        <w:t>《关于</w:t>
      </w:r>
      <w:r>
        <w:rPr>
          <w:rFonts w:hint="eastAsia" w:ascii="仿宋_GB2312" w:hAnsi="仿宋_GB2312" w:eastAsia="仿宋_GB2312" w:cs="仿宋_GB2312"/>
          <w:bCs/>
          <w:kern w:val="0"/>
          <w:sz w:val="32"/>
          <w:szCs w:val="32"/>
          <w:lang w:eastAsia="zh-CN"/>
        </w:rPr>
        <w:t>加快人才集聚引领高质量发展</w:t>
      </w:r>
      <w:r>
        <w:rPr>
          <w:rFonts w:hint="eastAsia" w:ascii="仿宋_GB2312" w:hAnsi="仿宋_GB2312" w:eastAsia="仿宋_GB2312" w:cs="仿宋_GB2312"/>
          <w:bCs/>
          <w:kern w:val="0"/>
          <w:sz w:val="32"/>
          <w:szCs w:val="32"/>
        </w:rPr>
        <w:t>的</w:t>
      </w:r>
      <w:r>
        <w:rPr>
          <w:rFonts w:hint="eastAsia" w:ascii="仿宋_GB2312" w:hAnsi="仿宋_GB2312" w:eastAsia="仿宋_GB2312" w:cs="仿宋_GB2312"/>
          <w:bCs/>
          <w:kern w:val="0"/>
          <w:sz w:val="32"/>
          <w:szCs w:val="32"/>
          <w:lang w:eastAsia="zh-CN"/>
        </w:rPr>
        <w:t>十二条激励政策</w:t>
      </w:r>
      <w:r>
        <w:rPr>
          <w:rFonts w:hint="eastAsia" w:ascii="仿宋_GB2312" w:hAnsi="仿宋_GB2312" w:eastAsia="仿宋_GB2312" w:cs="仿宋_GB2312"/>
          <w:bCs/>
          <w:kern w:val="0"/>
          <w:sz w:val="32"/>
          <w:szCs w:val="32"/>
        </w:rPr>
        <w:t>》</w:t>
      </w:r>
      <w:r>
        <w:rPr>
          <w:rFonts w:hint="eastAsia" w:ascii="仿宋_GB2312" w:hAnsi="仿宋_GB2312" w:eastAsia="仿宋_GB2312" w:cs="仿宋_GB2312"/>
          <w:bCs/>
          <w:kern w:val="0"/>
          <w:sz w:val="32"/>
          <w:szCs w:val="32"/>
          <w:lang w:eastAsia="zh-CN"/>
        </w:rPr>
        <w:t>的</w:t>
      </w:r>
      <w:r>
        <w:rPr>
          <w:rFonts w:hint="eastAsia" w:ascii="仿宋_GB2312" w:hAnsi="仿宋_GB2312" w:eastAsia="仿宋_GB2312" w:cs="仿宋_GB2312"/>
          <w:bCs/>
          <w:kern w:val="0"/>
          <w:sz w:val="32"/>
          <w:szCs w:val="32"/>
        </w:rPr>
        <w:t>通知（响办发〔201</w:t>
      </w:r>
      <w:r>
        <w:rPr>
          <w:rFonts w:hint="eastAsia" w:ascii="仿宋_GB2312" w:hAnsi="仿宋_GB2312" w:eastAsia="仿宋_GB2312" w:cs="仿宋_GB2312"/>
          <w:bCs/>
          <w:kern w:val="0"/>
          <w:sz w:val="32"/>
          <w:szCs w:val="32"/>
          <w:lang w:val="en-US" w:eastAsia="zh-CN"/>
        </w:rPr>
        <w:t>9</w:t>
      </w:r>
      <w:r>
        <w:rPr>
          <w:rFonts w:hint="eastAsia" w:ascii="仿宋_GB2312" w:hAnsi="仿宋_GB2312" w:eastAsia="仿宋_GB2312" w:cs="仿宋_GB2312"/>
          <w:bCs/>
          <w:kern w:val="0"/>
          <w:sz w:val="32"/>
          <w:szCs w:val="32"/>
        </w:rPr>
        <w:t>〕</w:t>
      </w:r>
      <w:r>
        <w:rPr>
          <w:rFonts w:hint="eastAsia" w:ascii="仿宋_GB2312" w:hAnsi="仿宋_GB2312" w:eastAsia="仿宋_GB2312" w:cs="仿宋_GB2312"/>
          <w:bCs/>
          <w:kern w:val="0"/>
          <w:sz w:val="32"/>
          <w:szCs w:val="32"/>
          <w:lang w:val="en-US" w:eastAsia="zh-CN"/>
        </w:rPr>
        <w:t>85</w:t>
      </w:r>
      <w:r>
        <w:rPr>
          <w:rFonts w:hint="eastAsia" w:ascii="仿宋_GB2312" w:hAnsi="仿宋_GB2312" w:eastAsia="仿宋_GB2312" w:cs="仿宋_GB2312"/>
          <w:bCs/>
          <w:kern w:val="0"/>
          <w:sz w:val="32"/>
          <w:szCs w:val="32"/>
        </w:rPr>
        <w:t>号）</w:t>
      </w:r>
      <w:r>
        <w:rPr>
          <w:rFonts w:hint="eastAsia" w:ascii="仿宋_GB2312" w:hAnsi="仿宋_GB2312" w:eastAsia="仿宋_GB2312" w:cs="仿宋_GB2312"/>
          <w:color w:val="000000"/>
          <w:sz w:val="32"/>
          <w:szCs w:val="32"/>
        </w:rPr>
        <w:t>规定，符合条件人员享受购房、租房、生活、交通等补贴。</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八、纪律监督</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响水县纪委县监委第七派驻纪检监察组对本次招聘工作进行监督,电话：0515-68020018。</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九、招聘工作咨询</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招聘工作咨询电话：</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县卫健委人事科：0515-69802116、86873001</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sz w:val="32"/>
          <w:szCs w:val="32"/>
        </w:rPr>
        <w:t>本次招聘相关政策由响水县卫健委负责解释。</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附件：</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1.2019年响水县公立医院校园招聘备案制工作人员岗位表</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2.响水县卫健系统事业单位校园招聘</w:t>
      </w:r>
      <w:r>
        <w:rPr>
          <w:rFonts w:hint="eastAsia" w:ascii="仿宋_GB2312" w:hAnsi="仿宋_GB2312" w:eastAsia="仿宋_GB2312" w:cs="仿宋_GB2312"/>
          <w:sz w:val="32"/>
          <w:szCs w:val="32"/>
          <w:lang w:eastAsia="zh-CN"/>
        </w:rPr>
        <w:t>备案制</w:t>
      </w:r>
      <w:r>
        <w:rPr>
          <w:rFonts w:hint="eastAsia" w:ascii="仿宋_GB2312" w:hAnsi="仿宋_GB2312" w:eastAsia="仿宋_GB2312" w:cs="仿宋_GB2312"/>
          <w:sz w:val="32"/>
          <w:szCs w:val="32"/>
        </w:rPr>
        <w:t xml:space="preserve">工作人员报名表   </w:t>
      </w:r>
    </w:p>
    <w:p>
      <w:pPr>
        <w:keepNext w:val="0"/>
        <w:keepLines w:val="0"/>
        <w:pageBreakBefore w:val="0"/>
        <w:widowControl w:val="0"/>
        <w:kinsoku/>
        <w:wordWrap/>
        <w:overflowPunct/>
        <w:topLinePunct w:val="0"/>
        <w:autoSpaceDE/>
        <w:autoSpaceDN/>
        <w:bidi w:val="0"/>
        <w:adjustRightInd/>
        <w:snapToGrid/>
        <w:spacing w:before="156" w:line="520" w:lineRule="exact"/>
        <w:textAlignment w:val="auto"/>
        <w:rPr>
          <w:rFonts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响水县人力资源和社会保障局    响水县卫生健康委员会</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520" w:lineRule="exact"/>
        <w:ind w:firstLine="5760" w:firstLineChars="1800"/>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2019年</w:t>
      </w:r>
      <w:r>
        <w:rPr>
          <w:rFonts w:hint="eastAsia" w:ascii="仿宋_GB2312" w:hAnsi="仿宋_GB2312" w:eastAsia="仿宋_GB2312" w:cs="仿宋_GB2312"/>
          <w:sz w:val="32"/>
          <w:szCs w:val="32"/>
          <w:lang w:val="en-US" w:eastAsia="zh-CN"/>
        </w:rPr>
        <w:t>12</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日</w:t>
      </w:r>
    </w:p>
    <w:p>
      <w:pPr>
        <w:keepNext w:val="0"/>
        <w:keepLines w:val="0"/>
        <w:pageBreakBefore w:val="0"/>
        <w:widowControl w:val="0"/>
        <w:kinsoku/>
        <w:wordWrap/>
        <w:overflowPunct/>
        <w:topLinePunct w:val="0"/>
        <w:autoSpaceDE/>
        <w:autoSpaceDN/>
        <w:bidi w:val="0"/>
        <w:adjustRightInd/>
        <w:snapToGrid/>
        <w:spacing w:line="560" w:lineRule="exact"/>
        <w:textAlignment w:val="auto"/>
      </w:pPr>
    </w:p>
    <w:p>
      <w:pPr>
        <w:keepNext w:val="0"/>
        <w:keepLines w:val="0"/>
        <w:pageBreakBefore w:val="0"/>
        <w:widowControl w:val="0"/>
        <w:kinsoku/>
        <w:wordWrap/>
        <w:overflowPunct/>
        <w:topLinePunct w:val="0"/>
        <w:autoSpaceDE/>
        <w:autoSpaceDN/>
        <w:bidi w:val="0"/>
        <w:adjustRightInd/>
        <w:snapToGrid/>
        <w:spacing w:line="560" w:lineRule="exact"/>
        <w:textAlignment w:val="auto"/>
      </w:pPr>
    </w:p>
    <w:p>
      <w:pPr>
        <w:keepNext w:val="0"/>
        <w:keepLines w:val="0"/>
        <w:pageBreakBefore w:val="0"/>
        <w:widowControl w:val="0"/>
        <w:kinsoku/>
        <w:wordWrap/>
        <w:overflowPunct/>
        <w:topLinePunct w:val="0"/>
        <w:autoSpaceDE/>
        <w:autoSpaceDN/>
        <w:bidi w:val="0"/>
        <w:adjustRightInd/>
        <w:snapToGrid/>
        <w:spacing w:line="560" w:lineRule="exact"/>
        <w:textAlignment w:val="auto"/>
      </w:pPr>
    </w:p>
    <w:p>
      <w:pPr>
        <w:keepNext w:val="0"/>
        <w:keepLines w:val="0"/>
        <w:pageBreakBefore w:val="0"/>
        <w:widowControl w:val="0"/>
        <w:kinsoku/>
        <w:wordWrap/>
        <w:overflowPunct/>
        <w:topLinePunct w:val="0"/>
        <w:autoSpaceDE/>
        <w:autoSpaceDN/>
        <w:bidi w:val="0"/>
        <w:adjustRightInd/>
        <w:snapToGrid/>
        <w:spacing w:line="560" w:lineRule="exact"/>
        <w:textAlignment w:val="auto"/>
      </w:pPr>
    </w:p>
    <w:p>
      <w:pPr>
        <w:keepNext w:val="0"/>
        <w:keepLines w:val="0"/>
        <w:pageBreakBefore w:val="0"/>
        <w:widowControl w:val="0"/>
        <w:kinsoku/>
        <w:wordWrap/>
        <w:overflowPunct/>
        <w:topLinePunct w:val="0"/>
        <w:autoSpaceDE/>
        <w:autoSpaceDN/>
        <w:bidi w:val="0"/>
        <w:adjustRightInd/>
        <w:snapToGrid/>
        <w:spacing w:line="560" w:lineRule="exact"/>
        <w:textAlignment w:val="auto"/>
        <w:sectPr>
          <w:footerReference r:id="rId3" w:type="default"/>
          <w:pgSz w:w="11906" w:h="16838"/>
          <w:pgMar w:top="1440" w:right="1474" w:bottom="1440" w:left="1474" w:header="851" w:footer="992" w:gutter="0"/>
          <w:pgNumType w:fmt="numberInDash"/>
          <w:cols w:space="720" w:num="1"/>
          <w:docGrid w:type="lines" w:linePitch="312" w:charSpace="0"/>
        </w:sectPr>
      </w:pPr>
    </w:p>
    <w:tbl>
      <w:tblPr>
        <w:tblStyle w:val="4"/>
        <w:tblW w:w="14071" w:type="dxa"/>
        <w:tblInd w:w="0" w:type="dxa"/>
        <w:tblLayout w:type="fixed"/>
        <w:tblCellMar>
          <w:top w:w="0" w:type="dxa"/>
          <w:left w:w="0" w:type="dxa"/>
          <w:bottom w:w="0" w:type="dxa"/>
          <w:right w:w="0" w:type="dxa"/>
        </w:tblCellMar>
      </w:tblPr>
      <w:tblGrid>
        <w:gridCol w:w="312"/>
        <w:gridCol w:w="1224"/>
        <w:gridCol w:w="421"/>
        <w:gridCol w:w="904"/>
        <w:gridCol w:w="411"/>
        <w:gridCol w:w="342"/>
        <w:gridCol w:w="1469"/>
        <w:gridCol w:w="2463"/>
        <w:gridCol w:w="1753"/>
        <w:gridCol w:w="652"/>
        <w:gridCol w:w="1209"/>
        <w:gridCol w:w="815"/>
        <w:gridCol w:w="1322"/>
        <w:gridCol w:w="774"/>
      </w:tblGrid>
      <w:tr>
        <w:tblPrEx>
          <w:tblCellMar>
            <w:top w:w="0" w:type="dxa"/>
            <w:left w:w="0" w:type="dxa"/>
            <w:bottom w:w="0" w:type="dxa"/>
            <w:right w:w="0" w:type="dxa"/>
          </w:tblCellMar>
        </w:tblPrEx>
        <w:trPr>
          <w:trHeight w:val="342" w:hRule="atLeast"/>
        </w:trPr>
        <w:tc>
          <w:tcPr>
            <w:tcW w:w="14071" w:type="dxa"/>
            <w:gridSpan w:val="14"/>
            <w:tcBorders>
              <w:top w:val="nil"/>
              <w:left w:val="nil"/>
              <w:bottom w:val="nil"/>
              <w:right w:val="nil"/>
            </w:tcBorders>
            <w:noWrap/>
            <w:tcMar>
              <w:top w:w="15" w:type="dxa"/>
              <w:left w:w="15" w:type="dxa"/>
              <w:right w:w="15" w:type="dxa"/>
            </w:tcMar>
            <w:vAlign w:val="center"/>
          </w:tcPr>
          <w:p>
            <w:pPr>
              <w:widowControl/>
              <w:jc w:val="left"/>
              <w:textAlignment w:val="center"/>
              <w:rPr>
                <w:rFonts w:ascii="方正小标宋_GBK" w:hAnsi="方正小标宋_GBK" w:eastAsia="方正小标宋_GBK" w:cs="方正小标宋_GBK"/>
                <w:color w:val="000000"/>
                <w:sz w:val="18"/>
                <w:szCs w:val="18"/>
              </w:rPr>
            </w:pPr>
            <w:r>
              <w:rPr>
                <w:rFonts w:hint="eastAsia" w:ascii="方正小标宋_GBK" w:hAnsi="方正小标宋_GBK" w:eastAsia="方正小标宋_GBK" w:cs="方正小标宋_GBK"/>
                <w:color w:val="000000"/>
                <w:kern w:val="0"/>
                <w:sz w:val="24"/>
                <w:szCs w:val="24"/>
                <w:lang w:bidi="ar"/>
              </w:rPr>
              <w:t xml:space="preserve">附件1                 </w:t>
            </w:r>
            <w:r>
              <w:rPr>
                <w:rFonts w:hint="eastAsia" w:ascii="方正小标宋_GBK" w:hAnsi="方正小标宋_GBK" w:cs="方正小标宋_GBK"/>
                <w:color w:val="000000"/>
                <w:kern w:val="0"/>
                <w:sz w:val="24"/>
                <w:szCs w:val="24"/>
                <w:lang w:val="en-US" w:eastAsia="zh-CN" w:bidi="ar"/>
              </w:rPr>
              <w:t xml:space="preserve">    </w:t>
            </w:r>
            <w:r>
              <w:rPr>
                <w:rFonts w:hint="eastAsia" w:ascii="方正小标宋_GBK" w:hAnsi="方正小标宋_GBK" w:cs="方正小标宋_GBK"/>
                <w:b/>
                <w:bCs/>
                <w:color w:val="000000"/>
                <w:kern w:val="0"/>
                <w:sz w:val="24"/>
                <w:szCs w:val="24"/>
                <w:lang w:val="en-US" w:eastAsia="zh-CN" w:bidi="ar"/>
              </w:rPr>
              <w:t xml:space="preserve"> </w:t>
            </w:r>
            <w:r>
              <w:rPr>
                <w:rFonts w:hint="eastAsia" w:ascii="仿宋" w:hAnsi="仿宋" w:eastAsia="仿宋" w:cs="仿宋"/>
                <w:b/>
                <w:bCs/>
                <w:color w:val="000000"/>
                <w:kern w:val="0"/>
                <w:sz w:val="32"/>
                <w:szCs w:val="32"/>
                <w:lang w:eastAsia="zh-CN" w:bidi="ar"/>
              </w:rPr>
              <w:t>响水县</w:t>
            </w:r>
            <w:r>
              <w:rPr>
                <w:rFonts w:hint="eastAsia" w:ascii="仿宋" w:hAnsi="仿宋" w:eastAsia="仿宋" w:cs="仿宋"/>
                <w:b/>
                <w:bCs/>
                <w:color w:val="000000"/>
                <w:kern w:val="0"/>
                <w:sz w:val="32"/>
                <w:szCs w:val="32"/>
                <w:lang w:bidi="ar"/>
              </w:rPr>
              <w:t>卫健系统2019年</w:t>
            </w:r>
            <w:r>
              <w:rPr>
                <w:rFonts w:hint="eastAsia" w:ascii="仿宋" w:hAnsi="仿宋" w:eastAsia="仿宋" w:cs="仿宋"/>
                <w:b/>
                <w:bCs/>
                <w:color w:val="000000"/>
                <w:kern w:val="0"/>
                <w:sz w:val="32"/>
                <w:szCs w:val="32"/>
                <w:lang w:eastAsia="zh-CN" w:bidi="ar"/>
              </w:rPr>
              <w:t>县级公立医院校园</w:t>
            </w:r>
            <w:r>
              <w:rPr>
                <w:rFonts w:hint="eastAsia" w:ascii="仿宋" w:hAnsi="仿宋" w:eastAsia="仿宋" w:cs="仿宋"/>
                <w:b/>
                <w:bCs/>
                <w:color w:val="000000"/>
                <w:kern w:val="0"/>
                <w:sz w:val="32"/>
                <w:szCs w:val="32"/>
                <w:lang w:bidi="ar"/>
              </w:rPr>
              <w:t>招聘</w:t>
            </w:r>
            <w:r>
              <w:rPr>
                <w:rFonts w:hint="eastAsia" w:ascii="仿宋" w:hAnsi="仿宋" w:eastAsia="仿宋" w:cs="仿宋"/>
                <w:b/>
                <w:bCs/>
                <w:color w:val="000000"/>
                <w:kern w:val="0"/>
                <w:sz w:val="32"/>
                <w:szCs w:val="32"/>
                <w:lang w:eastAsia="zh-CN" w:bidi="ar"/>
              </w:rPr>
              <w:t>备案制人员</w:t>
            </w:r>
            <w:r>
              <w:rPr>
                <w:rFonts w:hint="eastAsia" w:ascii="仿宋" w:hAnsi="仿宋" w:eastAsia="仿宋" w:cs="仿宋"/>
                <w:b/>
                <w:bCs/>
                <w:color w:val="000000"/>
                <w:kern w:val="0"/>
                <w:sz w:val="32"/>
                <w:szCs w:val="32"/>
                <w:lang w:bidi="ar"/>
              </w:rPr>
              <w:t>岗位表</w:t>
            </w:r>
          </w:p>
        </w:tc>
      </w:tr>
      <w:tr>
        <w:tblPrEx>
          <w:tblCellMar>
            <w:top w:w="0" w:type="dxa"/>
            <w:left w:w="0" w:type="dxa"/>
            <w:bottom w:w="0" w:type="dxa"/>
            <w:right w:w="0" w:type="dxa"/>
          </w:tblCellMar>
        </w:tblPrEx>
        <w:trPr>
          <w:trHeight w:val="135" w:hRule="atLeast"/>
        </w:trPr>
        <w:tc>
          <w:tcPr>
            <w:tcW w:w="2861" w:type="dxa"/>
            <w:gridSpan w:val="4"/>
            <w:tcBorders>
              <w:top w:val="nil"/>
              <w:left w:val="nil"/>
              <w:bottom w:val="single" w:color="000000" w:sz="4" w:space="0"/>
              <w:right w:val="nil"/>
            </w:tcBorders>
            <w:noWrap/>
            <w:tcMar>
              <w:top w:w="15" w:type="dxa"/>
              <w:left w:w="15" w:type="dxa"/>
              <w:right w:w="15" w:type="dxa"/>
            </w:tcMar>
            <w:vAlign w:val="center"/>
          </w:tcPr>
          <w:p>
            <w:pPr>
              <w:widowControl/>
              <w:jc w:val="left"/>
              <w:textAlignment w:val="center"/>
              <w:rPr>
                <w:rFonts w:ascii="方正小标宋_GBK" w:hAnsi="方正小标宋_GBK" w:eastAsia="方正小标宋_GBK" w:cs="方正小标宋_GBK"/>
                <w:color w:val="000000"/>
                <w:sz w:val="10"/>
                <w:szCs w:val="10"/>
              </w:rPr>
            </w:pPr>
          </w:p>
        </w:tc>
        <w:tc>
          <w:tcPr>
            <w:tcW w:w="411" w:type="dxa"/>
            <w:tcBorders>
              <w:top w:val="nil"/>
              <w:left w:val="nil"/>
              <w:bottom w:val="nil"/>
              <w:right w:val="nil"/>
            </w:tcBorders>
            <w:noWrap/>
            <w:tcMar>
              <w:top w:w="15" w:type="dxa"/>
              <w:left w:w="15" w:type="dxa"/>
              <w:right w:w="15" w:type="dxa"/>
            </w:tcMar>
            <w:vAlign w:val="center"/>
          </w:tcPr>
          <w:p>
            <w:pPr>
              <w:jc w:val="center"/>
              <w:rPr>
                <w:rFonts w:ascii="方正小标宋_GBK" w:hAnsi="方正小标宋_GBK" w:eastAsia="方正小标宋_GBK" w:cs="方正小标宋_GBK"/>
                <w:color w:val="000000"/>
                <w:sz w:val="10"/>
                <w:szCs w:val="10"/>
              </w:rPr>
            </w:pPr>
          </w:p>
        </w:tc>
        <w:tc>
          <w:tcPr>
            <w:tcW w:w="342" w:type="dxa"/>
            <w:tcBorders>
              <w:top w:val="nil"/>
              <w:left w:val="nil"/>
              <w:bottom w:val="nil"/>
              <w:right w:val="nil"/>
            </w:tcBorders>
            <w:noWrap/>
            <w:tcMar>
              <w:top w:w="15" w:type="dxa"/>
              <w:left w:w="15" w:type="dxa"/>
              <w:right w:w="15" w:type="dxa"/>
            </w:tcMar>
            <w:vAlign w:val="center"/>
          </w:tcPr>
          <w:p>
            <w:pPr>
              <w:jc w:val="center"/>
              <w:rPr>
                <w:rFonts w:ascii="方正小标宋_GBK" w:hAnsi="方正小标宋_GBK" w:eastAsia="方正小标宋_GBK" w:cs="方正小标宋_GBK"/>
                <w:color w:val="000000"/>
                <w:sz w:val="10"/>
                <w:szCs w:val="10"/>
              </w:rPr>
            </w:pPr>
          </w:p>
        </w:tc>
        <w:tc>
          <w:tcPr>
            <w:tcW w:w="1469" w:type="dxa"/>
            <w:tcBorders>
              <w:top w:val="nil"/>
              <w:left w:val="nil"/>
              <w:bottom w:val="nil"/>
              <w:right w:val="nil"/>
            </w:tcBorders>
            <w:noWrap/>
            <w:tcMar>
              <w:top w:w="15" w:type="dxa"/>
              <w:left w:w="15" w:type="dxa"/>
              <w:right w:w="15" w:type="dxa"/>
            </w:tcMar>
            <w:vAlign w:val="center"/>
          </w:tcPr>
          <w:p>
            <w:pPr>
              <w:jc w:val="center"/>
              <w:rPr>
                <w:rFonts w:ascii="方正小标宋_GBK" w:hAnsi="方正小标宋_GBK" w:eastAsia="方正小标宋_GBK" w:cs="方正小标宋_GBK"/>
                <w:color w:val="000000"/>
                <w:sz w:val="10"/>
                <w:szCs w:val="10"/>
              </w:rPr>
            </w:pPr>
          </w:p>
        </w:tc>
        <w:tc>
          <w:tcPr>
            <w:tcW w:w="2463" w:type="dxa"/>
            <w:tcBorders>
              <w:top w:val="nil"/>
              <w:left w:val="nil"/>
              <w:bottom w:val="nil"/>
              <w:right w:val="nil"/>
            </w:tcBorders>
            <w:noWrap/>
            <w:tcMar>
              <w:top w:w="15" w:type="dxa"/>
              <w:left w:w="15" w:type="dxa"/>
              <w:right w:w="15" w:type="dxa"/>
            </w:tcMar>
            <w:vAlign w:val="center"/>
          </w:tcPr>
          <w:p>
            <w:pPr>
              <w:jc w:val="left"/>
              <w:rPr>
                <w:rFonts w:ascii="方正小标宋_GBK" w:hAnsi="方正小标宋_GBK" w:eastAsia="方正小标宋_GBK" w:cs="方正小标宋_GBK"/>
                <w:color w:val="000000"/>
                <w:sz w:val="10"/>
                <w:szCs w:val="10"/>
              </w:rPr>
            </w:pPr>
          </w:p>
        </w:tc>
        <w:tc>
          <w:tcPr>
            <w:tcW w:w="1753" w:type="dxa"/>
            <w:tcBorders>
              <w:top w:val="nil"/>
              <w:left w:val="nil"/>
              <w:bottom w:val="nil"/>
              <w:right w:val="nil"/>
            </w:tcBorders>
            <w:noWrap/>
            <w:tcMar>
              <w:top w:w="15" w:type="dxa"/>
              <w:left w:w="15" w:type="dxa"/>
              <w:right w:w="15" w:type="dxa"/>
            </w:tcMar>
            <w:vAlign w:val="center"/>
          </w:tcPr>
          <w:p>
            <w:pPr>
              <w:jc w:val="left"/>
              <w:rPr>
                <w:rFonts w:ascii="方正小标宋_GBK" w:hAnsi="方正小标宋_GBK" w:eastAsia="方正小标宋_GBK" w:cs="方正小标宋_GBK"/>
                <w:color w:val="000000"/>
                <w:sz w:val="10"/>
                <w:szCs w:val="10"/>
              </w:rPr>
            </w:pPr>
          </w:p>
        </w:tc>
        <w:tc>
          <w:tcPr>
            <w:tcW w:w="652" w:type="dxa"/>
            <w:tcBorders>
              <w:top w:val="nil"/>
              <w:left w:val="nil"/>
              <w:bottom w:val="nil"/>
              <w:right w:val="nil"/>
            </w:tcBorders>
            <w:noWrap/>
            <w:tcMar>
              <w:top w:w="15" w:type="dxa"/>
              <w:left w:w="15" w:type="dxa"/>
              <w:right w:w="15" w:type="dxa"/>
            </w:tcMar>
            <w:vAlign w:val="center"/>
          </w:tcPr>
          <w:p>
            <w:pPr>
              <w:jc w:val="center"/>
              <w:rPr>
                <w:rFonts w:ascii="方正小标宋_GBK" w:hAnsi="方正小标宋_GBK" w:eastAsia="方正小标宋_GBK" w:cs="方正小标宋_GBK"/>
                <w:color w:val="000000"/>
                <w:sz w:val="10"/>
                <w:szCs w:val="10"/>
              </w:rPr>
            </w:pPr>
          </w:p>
        </w:tc>
        <w:tc>
          <w:tcPr>
            <w:tcW w:w="1209" w:type="dxa"/>
            <w:tcBorders>
              <w:top w:val="nil"/>
              <w:left w:val="nil"/>
              <w:bottom w:val="nil"/>
              <w:right w:val="nil"/>
            </w:tcBorders>
            <w:noWrap/>
            <w:tcMar>
              <w:top w:w="15" w:type="dxa"/>
              <w:left w:w="15" w:type="dxa"/>
              <w:right w:w="15" w:type="dxa"/>
            </w:tcMar>
            <w:vAlign w:val="center"/>
          </w:tcPr>
          <w:p>
            <w:pPr>
              <w:jc w:val="center"/>
              <w:rPr>
                <w:rFonts w:ascii="方正小标宋_GBK" w:hAnsi="方正小标宋_GBK" w:eastAsia="方正小标宋_GBK" w:cs="方正小标宋_GBK"/>
                <w:color w:val="000000"/>
                <w:sz w:val="10"/>
                <w:szCs w:val="10"/>
              </w:rPr>
            </w:pPr>
          </w:p>
        </w:tc>
        <w:tc>
          <w:tcPr>
            <w:tcW w:w="815" w:type="dxa"/>
            <w:tcBorders>
              <w:top w:val="nil"/>
              <w:left w:val="nil"/>
              <w:bottom w:val="nil"/>
              <w:right w:val="nil"/>
            </w:tcBorders>
            <w:noWrap/>
            <w:tcMar>
              <w:top w:w="15" w:type="dxa"/>
              <w:left w:w="15" w:type="dxa"/>
              <w:right w:w="15" w:type="dxa"/>
            </w:tcMar>
            <w:vAlign w:val="center"/>
          </w:tcPr>
          <w:p>
            <w:pPr>
              <w:jc w:val="center"/>
              <w:rPr>
                <w:rFonts w:ascii="方正小标宋_GBK" w:hAnsi="方正小标宋_GBK" w:eastAsia="方正小标宋_GBK" w:cs="方正小标宋_GBK"/>
                <w:color w:val="000000"/>
                <w:sz w:val="10"/>
                <w:szCs w:val="10"/>
              </w:rPr>
            </w:pPr>
          </w:p>
        </w:tc>
        <w:tc>
          <w:tcPr>
            <w:tcW w:w="1322" w:type="dxa"/>
            <w:tcBorders>
              <w:top w:val="nil"/>
              <w:left w:val="nil"/>
              <w:bottom w:val="nil"/>
              <w:right w:val="nil"/>
            </w:tcBorders>
            <w:noWrap/>
            <w:tcMar>
              <w:top w:w="15" w:type="dxa"/>
              <w:left w:w="15" w:type="dxa"/>
              <w:right w:w="15" w:type="dxa"/>
            </w:tcMar>
            <w:vAlign w:val="center"/>
          </w:tcPr>
          <w:p>
            <w:pPr>
              <w:jc w:val="center"/>
              <w:rPr>
                <w:rFonts w:ascii="方正小标宋_GBK" w:hAnsi="方正小标宋_GBK" w:eastAsia="方正小标宋_GBK" w:cs="方正小标宋_GBK"/>
                <w:color w:val="000000"/>
                <w:sz w:val="10"/>
                <w:szCs w:val="10"/>
              </w:rPr>
            </w:pPr>
          </w:p>
        </w:tc>
        <w:tc>
          <w:tcPr>
            <w:tcW w:w="774" w:type="dxa"/>
            <w:tcBorders>
              <w:top w:val="nil"/>
              <w:left w:val="nil"/>
              <w:bottom w:val="nil"/>
              <w:right w:val="nil"/>
            </w:tcBorders>
            <w:noWrap/>
            <w:tcMar>
              <w:top w:w="15" w:type="dxa"/>
              <w:left w:w="15" w:type="dxa"/>
              <w:right w:w="15" w:type="dxa"/>
            </w:tcMar>
            <w:vAlign w:val="center"/>
          </w:tcPr>
          <w:p>
            <w:pPr>
              <w:jc w:val="center"/>
              <w:rPr>
                <w:rFonts w:ascii="方正小标宋_GBK" w:hAnsi="方正小标宋_GBK" w:eastAsia="方正小标宋_GBK" w:cs="方正小标宋_GBK"/>
                <w:color w:val="000000"/>
                <w:sz w:val="10"/>
                <w:szCs w:val="10"/>
              </w:rPr>
            </w:pPr>
          </w:p>
        </w:tc>
      </w:tr>
      <w:tr>
        <w:tblPrEx>
          <w:tblCellMar>
            <w:top w:w="0" w:type="dxa"/>
            <w:left w:w="0" w:type="dxa"/>
            <w:bottom w:w="0" w:type="dxa"/>
            <w:right w:w="0" w:type="dxa"/>
          </w:tblCellMar>
        </w:tblPrEx>
        <w:trPr>
          <w:trHeight w:val="430" w:hRule="atLeast"/>
        </w:trPr>
        <w:tc>
          <w:tcPr>
            <w:tcW w:w="312"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方正黑体_GBK" w:hAnsi="方正黑体_GBK" w:eastAsia="方正黑体_GBK" w:cs="方正黑体_GBK"/>
                <w:color w:val="000000"/>
                <w:sz w:val="15"/>
                <w:szCs w:val="15"/>
              </w:rPr>
            </w:pPr>
            <w:r>
              <w:rPr>
                <w:rFonts w:ascii="方正黑体_GBK" w:hAnsi="方正黑体_GBK" w:eastAsia="方正黑体_GBK" w:cs="方正黑体_GBK"/>
                <w:color w:val="000000"/>
                <w:kern w:val="0"/>
                <w:sz w:val="15"/>
                <w:szCs w:val="15"/>
                <w:lang w:bidi="ar"/>
              </w:rPr>
              <w:t>序号</w:t>
            </w:r>
          </w:p>
        </w:tc>
        <w:tc>
          <w:tcPr>
            <w:tcW w:w="1224"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方正黑体_GBK" w:hAnsi="方正黑体_GBK" w:eastAsia="方正黑体_GBK" w:cs="方正黑体_GBK"/>
                <w:color w:val="000000"/>
                <w:sz w:val="15"/>
                <w:szCs w:val="15"/>
              </w:rPr>
            </w:pPr>
            <w:r>
              <w:rPr>
                <w:rFonts w:ascii="方正黑体_GBK" w:hAnsi="方正黑体_GBK" w:eastAsia="方正黑体_GBK" w:cs="方正黑体_GBK"/>
                <w:color w:val="000000"/>
                <w:kern w:val="0"/>
                <w:sz w:val="15"/>
                <w:szCs w:val="15"/>
                <w:lang w:bidi="ar"/>
              </w:rPr>
              <w:t>招聘单位</w:t>
            </w:r>
          </w:p>
        </w:tc>
        <w:tc>
          <w:tcPr>
            <w:tcW w:w="421"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方正黑体_GBK" w:hAnsi="方正黑体_GBK" w:eastAsia="方正黑体_GBK" w:cs="方正黑体_GBK"/>
                <w:color w:val="000000"/>
                <w:sz w:val="15"/>
                <w:szCs w:val="15"/>
              </w:rPr>
            </w:pPr>
            <w:r>
              <w:rPr>
                <w:rFonts w:ascii="方正黑体_GBK" w:hAnsi="方正黑体_GBK" w:eastAsia="方正黑体_GBK" w:cs="方正黑体_GBK"/>
                <w:color w:val="000000"/>
                <w:kern w:val="0"/>
                <w:sz w:val="15"/>
                <w:szCs w:val="15"/>
                <w:lang w:bidi="ar"/>
              </w:rPr>
              <w:t>经费来源</w:t>
            </w:r>
          </w:p>
        </w:tc>
        <w:tc>
          <w:tcPr>
            <w:tcW w:w="904"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方正黑体_GBK" w:hAnsi="方正黑体_GBK" w:eastAsia="方正黑体_GBK" w:cs="方正黑体_GBK"/>
                <w:color w:val="000000"/>
                <w:sz w:val="15"/>
                <w:szCs w:val="15"/>
              </w:rPr>
            </w:pPr>
            <w:r>
              <w:rPr>
                <w:rFonts w:ascii="方正黑体_GBK" w:hAnsi="方正黑体_GBK" w:eastAsia="方正黑体_GBK" w:cs="方正黑体_GBK"/>
                <w:color w:val="000000"/>
                <w:kern w:val="0"/>
                <w:sz w:val="15"/>
                <w:szCs w:val="15"/>
                <w:lang w:bidi="ar"/>
              </w:rPr>
              <w:t>招聘岗位</w:t>
            </w:r>
            <w:r>
              <w:rPr>
                <w:rFonts w:ascii="方正黑体_GBK" w:hAnsi="方正黑体_GBK" w:eastAsia="方正黑体_GBK" w:cs="方正黑体_GBK"/>
                <w:color w:val="000000"/>
                <w:kern w:val="0"/>
                <w:sz w:val="15"/>
                <w:szCs w:val="15"/>
                <w:lang w:bidi="ar"/>
              </w:rPr>
              <w:br w:type="textWrapping"/>
            </w:r>
            <w:r>
              <w:rPr>
                <w:rFonts w:ascii="方正黑体_GBK" w:hAnsi="方正黑体_GBK" w:eastAsia="方正黑体_GBK" w:cs="方正黑体_GBK"/>
                <w:color w:val="000000"/>
                <w:kern w:val="0"/>
                <w:sz w:val="15"/>
                <w:szCs w:val="15"/>
                <w:lang w:bidi="ar"/>
              </w:rPr>
              <w:t>名称</w:t>
            </w:r>
          </w:p>
        </w:tc>
        <w:tc>
          <w:tcPr>
            <w:tcW w:w="411"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方正黑体_GBK" w:hAnsi="方正黑体_GBK" w:eastAsia="方正黑体_GBK" w:cs="方正黑体_GBK"/>
                <w:color w:val="000000"/>
                <w:sz w:val="15"/>
                <w:szCs w:val="15"/>
              </w:rPr>
            </w:pPr>
            <w:r>
              <w:rPr>
                <w:rFonts w:ascii="方正黑体_GBK" w:hAnsi="方正黑体_GBK" w:eastAsia="方正黑体_GBK" w:cs="方正黑体_GBK"/>
                <w:color w:val="000000"/>
                <w:kern w:val="0"/>
                <w:sz w:val="15"/>
                <w:szCs w:val="15"/>
                <w:lang w:bidi="ar"/>
              </w:rPr>
              <w:t>招聘人数</w:t>
            </w:r>
          </w:p>
        </w:tc>
        <w:tc>
          <w:tcPr>
            <w:tcW w:w="342"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方正黑体_GBK" w:hAnsi="方正黑体_GBK" w:eastAsia="方正黑体_GBK" w:cs="方正黑体_GBK"/>
                <w:color w:val="000000"/>
                <w:sz w:val="15"/>
                <w:szCs w:val="15"/>
              </w:rPr>
            </w:pPr>
            <w:r>
              <w:rPr>
                <w:rFonts w:ascii="方正黑体_GBK" w:hAnsi="方正黑体_GBK" w:eastAsia="方正黑体_GBK" w:cs="方正黑体_GBK"/>
                <w:color w:val="000000"/>
                <w:kern w:val="0"/>
                <w:sz w:val="15"/>
                <w:szCs w:val="15"/>
                <w:lang w:bidi="ar"/>
              </w:rPr>
              <w:t>开考比例</w:t>
            </w:r>
          </w:p>
        </w:tc>
        <w:tc>
          <w:tcPr>
            <w:tcW w:w="6337" w:type="dxa"/>
            <w:gridSpan w:val="4"/>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方正黑体_GBK" w:hAnsi="方正黑体_GBK" w:eastAsia="方正黑体_GBK" w:cs="方正黑体_GBK"/>
                <w:color w:val="000000"/>
                <w:sz w:val="15"/>
                <w:szCs w:val="15"/>
              </w:rPr>
            </w:pPr>
            <w:r>
              <w:rPr>
                <w:rFonts w:ascii="方正黑体_GBK" w:hAnsi="方正黑体_GBK" w:eastAsia="方正黑体_GBK" w:cs="方正黑体_GBK"/>
                <w:color w:val="000000"/>
                <w:kern w:val="0"/>
                <w:sz w:val="15"/>
                <w:szCs w:val="15"/>
                <w:lang w:bidi="ar"/>
              </w:rPr>
              <w:t>招聘条件</w:t>
            </w:r>
          </w:p>
        </w:tc>
        <w:tc>
          <w:tcPr>
            <w:tcW w:w="120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方正黑体_GBK" w:hAnsi="方正黑体_GBK" w:eastAsia="方正黑体_GBK" w:cs="方正黑体_GBK"/>
                <w:color w:val="000000"/>
                <w:sz w:val="15"/>
                <w:szCs w:val="15"/>
              </w:rPr>
            </w:pPr>
            <w:r>
              <w:rPr>
                <w:rFonts w:ascii="方正黑体_GBK" w:hAnsi="方正黑体_GBK" w:eastAsia="方正黑体_GBK" w:cs="方正黑体_GBK"/>
                <w:color w:val="000000"/>
                <w:kern w:val="0"/>
                <w:sz w:val="15"/>
                <w:szCs w:val="15"/>
                <w:lang w:bidi="ar"/>
              </w:rPr>
              <w:t>笔试方向（专业）</w:t>
            </w:r>
          </w:p>
        </w:tc>
        <w:tc>
          <w:tcPr>
            <w:tcW w:w="81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ascii="方正黑体_GBK" w:hAnsi="方正黑体_GBK" w:eastAsia="方正黑体_GBK" w:cs="方正黑体_GBK"/>
                <w:color w:val="000000"/>
                <w:sz w:val="15"/>
                <w:szCs w:val="15"/>
              </w:rPr>
            </w:pPr>
            <w:r>
              <w:rPr>
                <w:rFonts w:ascii="方正黑体_GBK" w:hAnsi="方正黑体_GBK" w:eastAsia="方正黑体_GBK" w:cs="方正黑体_GBK"/>
                <w:color w:val="000000"/>
                <w:kern w:val="0"/>
                <w:sz w:val="15"/>
                <w:szCs w:val="15"/>
                <w:lang w:bidi="ar"/>
              </w:rPr>
              <w:t>面试形式及所占比例</w:t>
            </w:r>
          </w:p>
        </w:tc>
        <w:tc>
          <w:tcPr>
            <w:tcW w:w="132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方正黑体_GBK" w:hAnsi="方正黑体_GBK" w:eastAsia="方正黑体_GBK" w:cs="方正黑体_GBK"/>
                <w:color w:val="000000"/>
                <w:sz w:val="15"/>
                <w:szCs w:val="15"/>
              </w:rPr>
            </w:pPr>
            <w:r>
              <w:rPr>
                <w:rFonts w:ascii="方正黑体_GBK" w:hAnsi="方正黑体_GBK" w:eastAsia="方正黑体_GBK" w:cs="方正黑体_GBK"/>
                <w:color w:val="000000"/>
                <w:kern w:val="0"/>
                <w:sz w:val="15"/>
                <w:szCs w:val="15"/>
                <w:lang w:bidi="ar"/>
              </w:rPr>
              <w:t>其他说明</w:t>
            </w:r>
          </w:p>
        </w:tc>
        <w:tc>
          <w:tcPr>
            <w:tcW w:w="7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方正黑体_GBK" w:hAnsi="方正黑体_GBK" w:eastAsia="方正黑体_GBK" w:cs="方正黑体_GBK"/>
                <w:color w:val="000000"/>
                <w:sz w:val="15"/>
                <w:szCs w:val="15"/>
              </w:rPr>
            </w:pPr>
            <w:r>
              <w:rPr>
                <w:rFonts w:ascii="方正黑体_GBK" w:hAnsi="方正黑体_GBK" w:eastAsia="方正黑体_GBK" w:cs="方正黑体_GBK"/>
                <w:color w:val="000000"/>
                <w:kern w:val="0"/>
                <w:sz w:val="15"/>
                <w:szCs w:val="15"/>
                <w:lang w:bidi="ar"/>
              </w:rPr>
              <w:t>报名地址</w:t>
            </w:r>
          </w:p>
        </w:tc>
      </w:tr>
      <w:tr>
        <w:tblPrEx>
          <w:tblCellMar>
            <w:top w:w="0" w:type="dxa"/>
            <w:left w:w="0" w:type="dxa"/>
            <w:bottom w:w="0" w:type="dxa"/>
            <w:right w:w="0" w:type="dxa"/>
          </w:tblCellMar>
        </w:tblPrEx>
        <w:trPr>
          <w:trHeight w:val="247" w:hRule="atLeast"/>
        </w:trPr>
        <w:tc>
          <w:tcPr>
            <w:tcW w:w="312"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方正黑体_GBK" w:hAnsi="方正黑体_GBK" w:eastAsia="方正黑体_GBK" w:cs="方正黑体_GBK"/>
                <w:color w:val="000000"/>
                <w:sz w:val="15"/>
                <w:szCs w:val="15"/>
              </w:rPr>
            </w:pPr>
          </w:p>
        </w:tc>
        <w:tc>
          <w:tcPr>
            <w:tcW w:w="122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方正黑体_GBK" w:hAnsi="方正黑体_GBK" w:eastAsia="方正黑体_GBK" w:cs="方正黑体_GBK"/>
                <w:color w:val="000000"/>
                <w:sz w:val="15"/>
                <w:szCs w:val="15"/>
              </w:rPr>
            </w:pPr>
          </w:p>
        </w:tc>
        <w:tc>
          <w:tcPr>
            <w:tcW w:w="421"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方正黑体_GBK" w:hAnsi="方正黑体_GBK" w:eastAsia="方正黑体_GBK" w:cs="方正黑体_GBK"/>
                <w:color w:val="000000"/>
                <w:sz w:val="15"/>
                <w:szCs w:val="15"/>
              </w:rPr>
            </w:pPr>
          </w:p>
        </w:tc>
        <w:tc>
          <w:tcPr>
            <w:tcW w:w="90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方正黑体_GBK" w:hAnsi="方正黑体_GBK" w:eastAsia="方正黑体_GBK" w:cs="方正黑体_GBK"/>
                <w:color w:val="000000"/>
                <w:sz w:val="15"/>
                <w:szCs w:val="15"/>
              </w:rPr>
            </w:pPr>
          </w:p>
        </w:tc>
        <w:tc>
          <w:tcPr>
            <w:tcW w:w="411"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方正黑体_GBK" w:hAnsi="方正黑体_GBK" w:eastAsia="方正黑体_GBK" w:cs="方正黑体_GBK"/>
                <w:color w:val="000000"/>
                <w:sz w:val="15"/>
                <w:szCs w:val="15"/>
              </w:rPr>
            </w:pPr>
          </w:p>
        </w:tc>
        <w:tc>
          <w:tcPr>
            <w:tcW w:w="342"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方正黑体_GBK" w:hAnsi="方正黑体_GBK" w:eastAsia="方正黑体_GBK" w:cs="方正黑体_GBK"/>
                <w:color w:val="000000"/>
                <w:sz w:val="15"/>
                <w:szCs w:val="15"/>
              </w:rPr>
            </w:pPr>
          </w:p>
        </w:tc>
        <w:tc>
          <w:tcPr>
            <w:tcW w:w="146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方正黑体_GBK" w:hAnsi="方正黑体_GBK" w:eastAsia="方正黑体_GBK" w:cs="方正黑体_GBK"/>
                <w:color w:val="000000"/>
                <w:sz w:val="15"/>
                <w:szCs w:val="15"/>
              </w:rPr>
            </w:pPr>
            <w:r>
              <w:rPr>
                <w:rFonts w:ascii="方正黑体_GBK" w:hAnsi="方正黑体_GBK" w:eastAsia="方正黑体_GBK" w:cs="方正黑体_GBK"/>
                <w:color w:val="000000"/>
                <w:kern w:val="0"/>
                <w:sz w:val="15"/>
                <w:szCs w:val="15"/>
                <w:lang w:bidi="ar"/>
              </w:rPr>
              <w:t>学历</w:t>
            </w:r>
          </w:p>
        </w:tc>
        <w:tc>
          <w:tcPr>
            <w:tcW w:w="246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方正黑体_GBK" w:hAnsi="方正黑体_GBK" w:eastAsia="方正黑体_GBK" w:cs="方正黑体_GBK"/>
                <w:color w:val="000000"/>
                <w:sz w:val="15"/>
                <w:szCs w:val="15"/>
              </w:rPr>
            </w:pPr>
            <w:r>
              <w:rPr>
                <w:rFonts w:ascii="方正黑体_GBK" w:hAnsi="方正黑体_GBK" w:eastAsia="方正黑体_GBK" w:cs="方正黑体_GBK"/>
                <w:color w:val="000000"/>
                <w:kern w:val="0"/>
                <w:sz w:val="15"/>
                <w:szCs w:val="15"/>
                <w:lang w:bidi="ar"/>
              </w:rPr>
              <w:t>专业</w:t>
            </w:r>
          </w:p>
        </w:tc>
        <w:tc>
          <w:tcPr>
            <w:tcW w:w="175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方正黑体_GBK" w:hAnsi="方正黑体_GBK" w:eastAsia="方正黑体_GBK" w:cs="方正黑体_GBK"/>
                <w:color w:val="000000"/>
                <w:sz w:val="15"/>
                <w:szCs w:val="15"/>
              </w:rPr>
            </w:pPr>
            <w:r>
              <w:rPr>
                <w:rFonts w:ascii="方正黑体_GBK" w:hAnsi="方正黑体_GBK" w:eastAsia="方正黑体_GBK" w:cs="方正黑体_GBK"/>
                <w:color w:val="000000"/>
                <w:kern w:val="0"/>
                <w:sz w:val="15"/>
                <w:szCs w:val="15"/>
                <w:lang w:bidi="ar"/>
              </w:rPr>
              <w:t>其他条件</w:t>
            </w:r>
          </w:p>
        </w:tc>
        <w:tc>
          <w:tcPr>
            <w:tcW w:w="65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方正黑体_GBK" w:hAnsi="方正黑体_GBK" w:eastAsia="方正黑体_GBK" w:cs="方正黑体_GBK"/>
                <w:color w:val="000000"/>
                <w:sz w:val="15"/>
                <w:szCs w:val="15"/>
              </w:rPr>
            </w:pPr>
            <w:r>
              <w:rPr>
                <w:rFonts w:ascii="方正黑体_GBK" w:hAnsi="方正黑体_GBK" w:eastAsia="方正黑体_GBK" w:cs="方正黑体_GBK"/>
                <w:color w:val="000000"/>
                <w:kern w:val="0"/>
                <w:sz w:val="15"/>
                <w:szCs w:val="15"/>
                <w:lang w:bidi="ar"/>
              </w:rPr>
              <w:t>招聘对象</w:t>
            </w:r>
          </w:p>
        </w:tc>
        <w:tc>
          <w:tcPr>
            <w:tcW w:w="120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方正黑体_GBK" w:hAnsi="方正黑体_GBK" w:eastAsia="方正黑体_GBK" w:cs="方正黑体_GBK"/>
                <w:color w:val="000000"/>
                <w:sz w:val="15"/>
                <w:szCs w:val="15"/>
              </w:rPr>
            </w:pPr>
          </w:p>
        </w:tc>
        <w:tc>
          <w:tcPr>
            <w:tcW w:w="81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方正黑体_GBK" w:hAnsi="方正黑体_GBK" w:eastAsia="方正黑体_GBK" w:cs="方正黑体_GBK"/>
                <w:color w:val="000000"/>
                <w:sz w:val="15"/>
                <w:szCs w:val="15"/>
              </w:rPr>
            </w:pPr>
          </w:p>
        </w:tc>
        <w:tc>
          <w:tcPr>
            <w:tcW w:w="132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方正黑体_GBK" w:hAnsi="方正黑体_GBK" w:eastAsia="方正黑体_GBK" w:cs="方正黑体_GBK"/>
                <w:color w:val="000000"/>
                <w:sz w:val="15"/>
                <w:szCs w:val="15"/>
              </w:rPr>
            </w:pPr>
          </w:p>
        </w:tc>
        <w:tc>
          <w:tcPr>
            <w:tcW w:w="7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方正黑体_GBK" w:hAnsi="方正黑体_GBK" w:eastAsia="方正黑体_GBK" w:cs="方正黑体_GBK"/>
                <w:color w:val="000000"/>
                <w:sz w:val="15"/>
                <w:szCs w:val="15"/>
              </w:rPr>
            </w:pPr>
          </w:p>
        </w:tc>
      </w:tr>
      <w:tr>
        <w:tblPrEx>
          <w:tblCellMar>
            <w:top w:w="0" w:type="dxa"/>
            <w:left w:w="0" w:type="dxa"/>
            <w:bottom w:w="0" w:type="dxa"/>
            <w:right w:w="0" w:type="dxa"/>
          </w:tblCellMar>
        </w:tblPrEx>
        <w:trPr>
          <w:trHeight w:val="295" w:hRule="atLeast"/>
        </w:trPr>
        <w:tc>
          <w:tcPr>
            <w:tcW w:w="312" w:type="dxa"/>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olor w:val="000000"/>
                <w:sz w:val="16"/>
                <w:szCs w:val="16"/>
              </w:rPr>
            </w:pPr>
            <w:r>
              <w:rPr>
                <w:rFonts w:hint="eastAsia" w:ascii="宋体" w:hAnsi="宋体"/>
                <w:color w:val="000000"/>
                <w:kern w:val="0"/>
                <w:sz w:val="16"/>
                <w:szCs w:val="16"/>
                <w:lang w:bidi="ar"/>
              </w:rPr>
              <w:t>1</w:t>
            </w:r>
          </w:p>
        </w:tc>
        <w:tc>
          <w:tcPr>
            <w:tcW w:w="1224"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olor w:val="000000"/>
                <w:sz w:val="16"/>
                <w:szCs w:val="16"/>
              </w:rPr>
            </w:pPr>
            <w:r>
              <w:rPr>
                <w:rFonts w:hint="eastAsia" w:ascii="宋体" w:hAnsi="宋体"/>
                <w:color w:val="000000"/>
                <w:kern w:val="0"/>
                <w:sz w:val="16"/>
                <w:szCs w:val="16"/>
                <w:lang w:bidi="ar"/>
              </w:rPr>
              <w:t>响水县人民医院</w:t>
            </w:r>
          </w:p>
        </w:tc>
        <w:tc>
          <w:tcPr>
            <w:tcW w:w="421" w:type="dxa"/>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olor w:val="000000"/>
                <w:sz w:val="16"/>
                <w:szCs w:val="16"/>
              </w:rPr>
            </w:pPr>
            <w:r>
              <w:rPr>
                <w:rFonts w:hint="eastAsia" w:ascii="宋体" w:hAnsi="宋体"/>
                <w:color w:val="000000"/>
                <w:kern w:val="0"/>
                <w:sz w:val="16"/>
                <w:szCs w:val="16"/>
                <w:lang w:bidi="ar"/>
              </w:rPr>
              <w:t>差额</w:t>
            </w:r>
          </w:p>
        </w:tc>
        <w:tc>
          <w:tcPr>
            <w:tcW w:w="90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olor w:val="000000"/>
                <w:sz w:val="16"/>
                <w:szCs w:val="16"/>
              </w:rPr>
            </w:pPr>
            <w:r>
              <w:rPr>
                <w:rFonts w:hint="eastAsia" w:ascii="宋体" w:hAnsi="宋体"/>
                <w:color w:val="000000"/>
                <w:kern w:val="0"/>
                <w:sz w:val="16"/>
                <w:szCs w:val="16"/>
                <w:lang w:bidi="ar"/>
              </w:rPr>
              <w:t>临床科室</w:t>
            </w:r>
          </w:p>
        </w:tc>
        <w:tc>
          <w:tcPr>
            <w:tcW w:w="41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olor w:val="000000"/>
                <w:sz w:val="16"/>
                <w:szCs w:val="16"/>
              </w:rPr>
            </w:pPr>
            <w:r>
              <w:rPr>
                <w:rFonts w:hint="eastAsia" w:ascii="宋体" w:hAnsi="宋体"/>
                <w:color w:val="000000"/>
                <w:kern w:val="0"/>
                <w:sz w:val="16"/>
                <w:szCs w:val="16"/>
                <w:lang w:bidi="ar"/>
              </w:rPr>
              <w:t>16</w:t>
            </w:r>
          </w:p>
        </w:tc>
        <w:tc>
          <w:tcPr>
            <w:tcW w:w="34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1:3</w:t>
            </w:r>
          </w:p>
        </w:tc>
        <w:tc>
          <w:tcPr>
            <w:tcW w:w="1469"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olor w:val="000000"/>
                <w:sz w:val="16"/>
                <w:szCs w:val="16"/>
              </w:rPr>
            </w:pPr>
            <w:r>
              <w:rPr>
                <w:rFonts w:hint="eastAsia" w:ascii="宋体" w:hAnsi="宋体"/>
                <w:color w:val="000000"/>
                <w:kern w:val="0"/>
                <w:sz w:val="16"/>
                <w:szCs w:val="16"/>
                <w:lang w:bidi="ar"/>
              </w:rPr>
              <w:t>全日制普通高校本科及以上学历</w:t>
            </w:r>
          </w:p>
        </w:tc>
        <w:tc>
          <w:tcPr>
            <w:tcW w:w="246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hint="eastAsia" w:ascii="宋体" w:hAnsi="宋体"/>
                <w:color w:val="000000"/>
                <w:sz w:val="16"/>
                <w:szCs w:val="16"/>
              </w:rPr>
            </w:pPr>
            <w:r>
              <w:rPr>
                <w:rFonts w:hint="eastAsia" w:ascii="宋体" w:hAnsi="宋体"/>
                <w:color w:val="000000"/>
                <w:kern w:val="0"/>
                <w:sz w:val="16"/>
                <w:szCs w:val="16"/>
                <w:lang w:bidi="ar"/>
              </w:rPr>
              <w:t>临床医学</w:t>
            </w:r>
          </w:p>
        </w:tc>
        <w:tc>
          <w:tcPr>
            <w:tcW w:w="1753"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取得学士及以上学位</w:t>
            </w:r>
          </w:p>
        </w:tc>
        <w:tc>
          <w:tcPr>
            <w:tcW w:w="652"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hint="eastAsia" w:ascii="宋体" w:hAnsi="宋体"/>
                <w:color w:val="000000"/>
                <w:kern w:val="0"/>
                <w:sz w:val="16"/>
                <w:szCs w:val="16"/>
                <w:lang w:bidi="ar"/>
              </w:rPr>
              <w:t>专业技术人才</w:t>
            </w:r>
          </w:p>
        </w:tc>
        <w:tc>
          <w:tcPr>
            <w:tcW w:w="120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olor w:val="000000"/>
                <w:sz w:val="16"/>
                <w:szCs w:val="16"/>
              </w:rPr>
            </w:pPr>
            <w:r>
              <w:rPr>
                <w:rFonts w:hint="eastAsia" w:ascii="宋体" w:hAnsi="宋体"/>
                <w:color w:val="000000"/>
                <w:kern w:val="0"/>
                <w:sz w:val="16"/>
                <w:szCs w:val="16"/>
                <w:lang w:bidi="ar"/>
              </w:rPr>
              <w:t>临床医学</w:t>
            </w:r>
          </w:p>
        </w:tc>
        <w:tc>
          <w:tcPr>
            <w:tcW w:w="815"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olor w:val="000000"/>
                <w:sz w:val="16"/>
                <w:szCs w:val="16"/>
              </w:rPr>
            </w:pPr>
            <w:r>
              <w:rPr>
                <w:rFonts w:hint="eastAsia" w:ascii="宋体" w:hAnsi="宋体"/>
                <w:color w:val="000000"/>
                <w:kern w:val="0"/>
                <w:sz w:val="16"/>
                <w:szCs w:val="16"/>
                <w:lang w:bidi="ar"/>
              </w:rPr>
              <w:t>结构化面试方式，占40%</w:t>
            </w:r>
          </w:p>
        </w:tc>
        <w:tc>
          <w:tcPr>
            <w:tcW w:w="1322"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hint="eastAsia" w:ascii="宋体" w:hAnsi="宋体"/>
                <w:color w:val="000000"/>
                <w:sz w:val="16"/>
                <w:szCs w:val="16"/>
              </w:rPr>
            </w:pPr>
            <w:r>
              <w:rPr>
                <w:rFonts w:hint="eastAsia" w:ascii="宋体" w:hAnsi="宋体"/>
                <w:color w:val="000000"/>
                <w:kern w:val="0"/>
                <w:sz w:val="16"/>
                <w:szCs w:val="16"/>
                <w:lang w:bidi="ar"/>
              </w:rPr>
              <w:t>实行备案制管理，根据县人民政府办公室《关于印发&lt;响水县创新县级公立医院编制人事制度改革的实施办法（试行&gt;的通知》（响政办发[2019]2号）文件精神执行有关待遇。</w:t>
            </w:r>
          </w:p>
        </w:tc>
        <w:tc>
          <w:tcPr>
            <w:tcW w:w="77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color w:val="000000"/>
                <w:sz w:val="16"/>
                <w:szCs w:val="16"/>
              </w:rPr>
            </w:pPr>
          </w:p>
        </w:tc>
      </w:tr>
      <w:tr>
        <w:tblPrEx>
          <w:tblCellMar>
            <w:top w:w="0" w:type="dxa"/>
            <w:left w:w="0" w:type="dxa"/>
            <w:bottom w:w="0" w:type="dxa"/>
            <w:right w:w="0" w:type="dxa"/>
          </w:tblCellMar>
        </w:tblPrEx>
        <w:trPr>
          <w:trHeight w:val="271" w:hRule="atLeast"/>
        </w:trPr>
        <w:tc>
          <w:tcPr>
            <w:tcW w:w="312"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color w:val="000000"/>
                <w:sz w:val="16"/>
                <w:szCs w:val="16"/>
              </w:rPr>
            </w:pPr>
          </w:p>
        </w:tc>
        <w:tc>
          <w:tcPr>
            <w:tcW w:w="122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color w:val="000000"/>
                <w:sz w:val="16"/>
                <w:szCs w:val="16"/>
              </w:rPr>
            </w:pPr>
          </w:p>
        </w:tc>
        <w:tc>
          <w:tcPr>
            <w:tcW w:w="421"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color w:val="000000"/>
                <w:sz w:val="16"/>
                <w:szCs w:val="16"/>
              </w:rPr>
            </w:pPr>
          </w:p>
        </w:tc>
        <w:tc>
          <w:tcPr>
            <w:tcW w:w="90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olor w:val="000000"/>
                <w:sz w:val="16"/>
                <w:szCs w:val="16"/>
              </w:rPr>
            </w:pPr>
            <w:r>
              <w:rPr>
                <w:rFonts w:hint="eastAsia" w:ascii="宋体" w:hAnsi="宋体"/>
                <w:color w:val="000000"/>
                <w:kern w:val="0"/>
                <w:sz w:val="16"/>
                <w:szCs w:val="16"/>
                <w:lang w:bidi="ar"/>
              </w:rPr>
              <w:t>临床科室</w:t>
            </w:r>
          </w:p>
        </w:tc>
        <w:tc>
          <w:tcPr>
            <w:tcW w:w="41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olor w:val="000000"/>
                <w:sz w:val="16"/>
                <w:szCs w:val="16"/>
              </w:rPr>
            </w:pPr>
            <w:r>
              <w:rPr>
                <w:rFonts w:hint="eastAsia" w:ascii="宋体" w:hAnsi="宋体"/>
                <w:color w:val="000000"/>
                <w:kern w:val="0"/>
                <w:sz w:val="16"/>
                <w:szCs w:val="16"/>
                <w:lang w:bidi="ar"/>
              </w:rPr>
              <w:t>1</w:t>
            </w:r>
          </w:p>
        </w:tc>
        <w:tc>
          <w:tcPr>
            <w:tcW w:w="34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1:3</w:t>
            </w:r>
          </w:p>
        </w:tc>
        <w:tc>
          <w:tcPr>
            <w:tcW w:w="1469"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color w:val="000000"/>
                <w:sz w:val="16"/>
                <w:szCs w:val="16"/>
              </w:rPr>
            </w:pPr>
          </w:p>
        </w:tc>
        <w:tc>
          <w:tcPr>
            <w:tcW w:w="246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hint="eastAsia" w:ascii="宋体" w:hAnsi="宋体"/>
                <w:color w:val="000000"/>
                <w:sz w:val="16"/>
                <w:szCs w:val="16"/>
              </w:rPr>
            </w:pPr>
            <w:r>
              <w:rPr>
                <w:rFonts w:hint="eastAsia" w:ascii="宋体" w:hAnsi="宋体"/>
                <w:color w:val="000000"/>
                <w:kern w:val="0"/>
                <w:sz w:val="16"/>
                <w:szCs w:val="16"/>
                <w:lang w:bidi="ar"/>
              </w:rPr>
              <w:t>中医学</w:t>
            </w:r>
          </w:p>
        </w:tc>
        <w:tc>
          <w:tcPr>
            <w:tcW w:w="1753"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宋体" w:eastAsia="仿宋_GB2312" w:cs="仿宋_GB2312"/>
                <w:color w:val="000000"/>
                <w:sz w:val="16"/>
                <w:szCs w:val="16"/>
              </w:rPr>
            </w:pPr>
          </w:p>
        </w:tc>
        <w:tc>
          <w:tcPr>
            <w:tcW w:w="652"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宋体" w:eastAsia="仿宋_GB2312" w:cs="仿宋_GB2312"/>
                <w:color w:val="000000"/>
                <w:sz w:val="16"/>
                <w:szCs w:val="16"/>
              </w:rPr>
            </w:pPr>
          </w:p>
        </w:tc>
        <w:tc>
          <w:tcPr>
            <w:tcW w:w="120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olor w:val="000000"/>
                <w:sz w:val="16"/>
                <w:szCs w:val="16"/>
              </w:rPr>
            </w:pPr>
            <w:r>
              <w:rPr>
                <w:rFonts w:hint="eastAsia" w:ascii="宋体" w:hAnsi="宋体"/>
                <w:color w:val="000000"/>
                <w:kern w:val="0"/>
                <w:sz w:val="16"/>
                <w:szCs w:val="16"/>
                <w:lang w:bidi="ar"/>
              </w:rPr>
              <w:t>中医学</w:t>
            </w:r>
          </w:p>
        </w:tc>
        <w:tc>
          <w:tcPr>
            <w:tcW w:w="815"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color w:val="000000"/>
                <w:sz w:val="16"/>
                <w:szCs w:val="16"/>
              </w:rPr>
            </w:pPr>
          </w:p>
        </w:tc>
        <w:tc>
          <w:tcPr>
            <w:tcW w:w="1322"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color w:val="000000"/>
                <w:sz w:val="16"/>
                <w:szCs w:val="16"/>
              </w:rPr>
            </w:pPr>
          </w:p>
        </w:tc>
        <w:tc>
          <w:tcPr>
            <w:tcW w:w="77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color w:val="000000"/>
                <w:sz w:val="16"/>
                <w:szCs w:val="16"/>
              </w:rPr>
            </w:pPr>
          </w:p>
        </w:tc>
      </w:tr>
      <w:tr>
        <w:tblPrEx>
          <w:tblCellMar>
            <w:top w:w="0" w:type="dxa"/>
            <w:left w:w="0" w:type="dxa"/>
            <w:bottom w:w="0" w:type="dxa"/>
            <w:right w:w="0" w:type="dxa"/>
          </w:tblCellMar>
        </w:tblPrEx>
        <w:trPr>
          <w:trHeight w:val="271" w:hRule="atLeast"/>
        </w:trPr>
        <w:tc>
          <w:tcPr>
            <w:tcW w:w="312"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color w:val="000000"/>
                <w:sz w:val="16"/>
                <w:szCs w:val="16"/>
              </w:rPr>
            </w:pPr>
          </w:p>
        </w:tc>
        <w:tc>
          <w:tcPr>
            <w:tcW w:w="122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color w:val="000000"/>
                <w:sz w:val="16"/>
                <w:szCs w:val="16"/>
              </w:rPr>
            </w:pPr>
          </w:p>
        </w:tc>
        <w:tc>
          <w:tcPr>
            <w:tcW w:w="421"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color w:val="000000"/>
                <w:sz w:val="16"/>
                <w:szCs w:val="16"/>
              </w:rPr>
            </w:pPr>
          </w:p>
        </w:tc>
        <w:tc>
          <w:tcPr>
            <w:tcW w:w="90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olor w:val="000000"/>
                <w:sz w:val="16"/>
                <w:szCs w:val="16"/>
              </w:rPr>
            </w:pPr>
            <w:r>
              <w:rPr>
                <w:rFonts w:hint="eastAsia" w:ascii="宋体" w:hAnsi="宋体"/>
                <w:color w:val="000000"/>
                <w:kern w:val="0"/>
                <w:sz w:val="16"/>
                <w:szCs w:val="16"/>
                <w:lang w:bidi="ar"/>
              </w:rPr>
              <w:t>医技科室</w:t>
            </w:r>
          </w:p>
        </w:tc>
        <w:tc>
          <w:tcPr>
            <w:tcW w:w="41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olor w:val="000000"/>
                <w:sz w:val="16"/>
                <w:szCs w:val="16"/>
              </w:rPr>
            </w:pPr>
            <w:r>
              <w:rPr>
                <w:rFonts w:hint="eastAsia" w:ascii="宋体" w:hAnsi="宋体"/>
                <w:color w:val="000000"/>
                <w:kern w:val="0"/>
                <w:sz w:val="16"/>
                <w:szCs w:val="16"/>
                <w:lang w:bidi="ar"/>
              </w:rPr>
              <w:t>1</w:t>
            </w:r>
          </w:p>
        </w:tc>
        <w:tc>
          <w:tcPr>
            <w:tcW w:w="34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1:3</w:t>
            </w:r>
          </w:p>
        </w:tc>
        <w:tc>
          <w:tcPr>
            <w:tcW w:w="1469"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color w:val="000000"/>
                <w:sz w:val="16"/>
                <w:szCs w:val="16"/>
              </w:rPr>
            </w:pPr>
          </w:p>
        </w:tc>
        <w:tc>
          <w:tcPr>
            <w:tcW w:w="246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hint="eastAsia" w:ascii="宋体" w:hAnsi="宋体"/>
                <w:color w:val="000000"/>
                <w:sz w:val="16"/>
                <w:szCs w:val="16"/>
              </w:rPr>
            </w:pPr>
            <w:r>
              <w:rPr>
                <w:rFonts w:hint="eastAsia" w:ascii="宋体" w:hAnsi="宋体"/>
                <w:color w:val="000000"/>
                <w:kern w:val="0"/>
                <w:sz w:val="16"/>
                <w:szCs w:val="16"/>
                <w:lang w:bidi="ar"/>
              </w:rPr>
              <w:t>医学检验</w:t>
            </w:r>
          </w:p>
        </w:tc>
        <w:tc>
          <w:tcPr>
            <w:tcW w:w="1753"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宋体" w:eastAsia="仿宋_GB2312" w:cs="仿宋_GB2312"/>
                <w:color w:val="000000"/>
                <w:sz w:val="16"/>
                <w:szCs w:val="16"/>
              </w:rPr>
            </w:pPr>
          </w:p>
        </w:tc>
        <w:tc>
          <w:tcPr>
            <w:tcW w:w="652"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宋体" w:eastAsia="仿宋_GB2312" w:cs="仿宋_GB2312"/>
                <w:color w:val="000000"/>
                <w:sz w:val="16"/>
                <w:szCs w:val="16"/>
              </w:rPr>
            </w:pPr>
          </w:p>
        </w:tc>
        <w:tc>
          <w:tcPr>
            <w:tcW w:w="120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olor w:val="000000"/>
                <w:sz w:val="16"/>
                <w:szCs w:val="16"/>
              </w:rPr>
            </w:pPr>
            <w:r>
              <w:rPr>
                <w:rFonts w:hint="eastAsia" w:ascii="宋体" w:hAnsi="宋体"/>
                <w:color w:val="000000"/>
                <w:kern w:val="0"/>
                <w:sz w:val="16"/>
                <w:szCs w:val="16"/>
                <w:lang w:bidi="ar"/>
              </w:rPr>
              <w:t>医学检验</w:t>
            </w:r>
          </w:p>
        </w:tc>
        <w:tc>
          <w:tcPr>
            <w:tcW w:w="815"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color w:val="000000"/>
                <w:sz w:val="16"/>
                <w:szCs w:val="16"/>
              </w:rPr>
            </w:pPr>
          </w:p>
        </w:tc>
        <w:tc>
          <w:tcPr>
            <w:tcW w:w="1322"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color w:val="000000"/>
                <w:sz w:val="16"/>
                <w:szCs w:val="16"/>
              </w:rPr>
            </w:pPr>
          </w:p>
        </w:tc>
        <w:tc>
          <w:tcPr>
            <w:tcW w:w="77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color w:val="000000"/>
                <w:sz w:val="16"/>
                <w:szCs w:val="16"/>
              </w:rPr>
            </w:pPr>
          </w:p>
        </w:tc>
      </w:tr>
      <w:tr>
        <w:tblPrEx>
          <w:tblCellMar>
            <w:top w:w="0" w:type="dxa"/>
            <w:left w:w="0" w:type="dxa"/>
            <w:bottom w:w="0" w:type="dxa"/>
            <w:right w:w="0" w:type="dxa"/>
          </w:tblCellMar>
        </w:tblPrEx>
        <w:trPr>
          <w:trHeight w:val="211" w:hRule="atLeast"/>
        </w:trPr>
        <w:tc>
          <w:tcPr>
            <w:tcW w:w="312"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color w:val="000000"/>
                <w:sz w:val="16"/>
                <w:szCs w:val="16"/>
              </w:rPr>
            </w:pPr>
          </w:p>
        </w:tc>
        <w:tc>
          <w:tcPr>
            <w:tcW w:w="122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color w:val="000000"/>
                <w:sz w:val="16"/>
                <w:szCs w:val="16"/>
              </w:rPr>
            </w:pPr>
          </w:p>
        </w:tc>
        <w:tc>
          <w:tcPr>
            <w:tcW w:w="421"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color w:val="000000"/>
                <w:sz w:val="16"/>
                <w:szCs w:val="16"/>
              </w:rPr>
            </w:pPr>
          </w:p>
        </w:tc>
        <w:tc>
          <w:tcPr>
            <w:tcW w:w="90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olor w:val="000000"/>
                <w:sz w:val="16"/>
                <w:szCs w:val="16"/>
              </w:rPr>
            </w:pPr>
            <w:r>
              <w:rPr>
                <w:rFonts w:hint="eastAsia" w:ascii="宋体" w:hAnsi="宋体"/>
                <w:color w:val="000000"/>
                <w:kern w:val="0"/>
                <w:sz w:val="16"/>
                <w:szCs w:val="16"/>
                <w:lang w:bidi="ar"/>
              </w:rPr>
              <w:t>医技科室</w:t>
            </w:r>
          </w:p>
        </w:tc>
        <w:tc>
          <w:tcPr>
            <w:tcW w:w="41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olor w:val="000000"/>
                <w:sz w:val="16"/>
                <w:szCs w:val="16"/>
              </w:rPr>
            </w:pPr>
            <w:r>
              <w:rPr>
                <w:rFonts w:hint="eastAsia" w:ascii="宋体" w:hAnsi="宋体"/>
                <w:color w:val="000000"/>
                <w:kern w:val="0"/>
                <w:sz w:val="16"/>
                <w:szCs w:val="16"/>
                <w:lang w:bidi="ar"/>
              </w:rPr>
              <w:t>1</w:t>
            </w:r>
          </w:p>
        </w:tc>
        <w:tc>
          <w:tcPr>
            <w:tcW w:w="34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1:3</w:t>
            </w:r>
          </w:p>
        </w:tc>
        <w:tc>
          <w:tcPr>
            <w:tcW w:w="1469"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color w:val="000000"/>
                <w:sz w:val="16"/>
                <w:szCs w:val="16"/>
              </w:rPr>
            </w:pPr>
          </w:p>
        </w:tc>
        <w:tc>
          <w:tcPr>
            <w:tcW w:w="246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hint="eastAsia" w:ascii="宋体" w:hAnsi="宋体"/>
                <w:color w:val="000000"/>
                <w:sz w:val="16"/>
                <w:szCs w:val="16"/>
              </w:rPr>
            </w:pPr>
            <w:r>
              <w:rPr>
                <w:rFonts w:hint="eastAsia" w:ascii="宋体" w:hAnsi="宋体"/>
                <w:color w:val="000000"/>
                <w:kern w:val="0"/>
                <w:sz w:val="16"/>
                <w:szCs w:val="16"/>
                <w:lang w:bidi="ar"/>
              </w:rPr>
              <w:t>医学影像学、医学影像、放射医学</w:t>
            </w:r>
          </w:p>
        </w:tc>
        <w:tc>
          <w:tcPr>
            <w:tcW w:w="1753"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宋体" w:eastAsia="仿宋_GB2312" w:cs="仿宋_GB2312"/>
                <w:color w:val="000000"/>
                <w:sz w:val="16"/>
                <w:szCs w:val="16"/>
              </w:rPr>
            </w:pPr>
          </w:p>
        </w:tc>
        <w:tc>
          <w:tcPr>
            <w:tcW w:w="652"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宋体" w:eastAsia="仿宋_GB2312" w:cs="仿宋_GB2312"/>
                <w:color w:val="000000"/>
                <w:sz w:val="16"/>
                <w:szCs w:val="16"/>
              </w:rPr>
            </w:pPr>
          </w:p>
        </w:tc>
        <w:tc>
          <w:tcPr>
            <w:tcW w:w="120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olor w:val="000000"/>
                <w:sz w:val="16"/>
                <w:szCs w:val="16"/>
              </w:rPr>
            </w:pPr>
            <w:r>
              <w:rPr>
                <w:rFonts w:hint="eastAsia" w:ascii="宋体" w:hAnsi="宋体"/>
                <w:color w:val="000000"/>
                <w:kern w:val="0"/>
                <w:sz w:val="16"/>
                <w:szCs w:val="16"/>
                <w:lang w:bidi="ar"/>
              </w:rPr>
              <w:t>医学影像</w:t>
            </w:r>
          </w:p>
        </w:tc>
        <w:tc>
          <w:tcPr>
            <w:tcW w:w="815"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color w:val="000000"/>
                <w:sz w:val="16"/>
                <w:szCs w:val="16"/>
              </w:rPr>
            </w:pPr>
          </w:p>
        </w:tc>
        <w:tc>
          <w:tcPr>
            <w:tcW w:w="1322"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color w:val="000000"/>
                <w:sz w:val="16"/>
                <w:szCs w:val="16"/>
              </w:rPr>
            </w:pPr>
          </w:p>
        </w:tc>
        <w:tc>
          <w:tcPr>
            <w:tcW w:w="77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color w:val="000000"/>
                <w:sz w:val="16"/>
                <w:szCs w:val="16"/>
              </w:rPr>
            </w:pPr>
          </w:p>
        </w:tc>
      </w:tr>
      <w:tr>
        <w:tblPrEx>
          <w:tblCellMar>
            <w:top w:w="0" w:type="dxa"/>
            <w:left w:w="0" w:type="dxa"/>
            <w:bottom w:w="0" w:type="dxa"/>
            <w:right w:w="0" w:type="dxa"/>
          </w:tblCellMar>
        </w:tblPrEx>
        <w:trPr>
          <w:trHeight w:val="245" w:hRule="atLeast"/>
        </w:trPr>
        <w:tc>
          <w:tcPr>
            <w:tcW w:w="312"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color w:val="000000"/>
                <w:sz w:val="16"/>
                <w:szCs w:val="16"/>
              </w:rPr>
            </w:pPr>
          </w:p>
        </w:tc>
        <w:tc>
          <w:tcPr>
            <w:tcW w:w="122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color w:val="000000"/>
                <w:sz w:val="16"/>
                <w:szCs w:val="16"/>
              </w:rPr>
            </w:pPr>
          </w:p>
        </w:tc>
        <w:tc>
          <w:tcPr>
            <w:tcW w:w="421"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color w:val="000000"/>
                <w:sz w:val="16"/>
                <w:szCs w:val="16"/>
              </w:rPr>
            </w:pPr>
          </w:p>
        </w:tc>
        <w:tc>
          <w:tcPr>
            <w:tcW w:w="90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olor w:val="000000"/>
                <w:sz w:val="16"/>
                <w:szCs w:val="16"/>
              </w:rPr>
            </w:pPr>
            <w:r>
              <w:rPr>
                <w:rFonts w:hint="eastAsia" w:ascii="宋体" w:hAnsi="宋体"/>
                <w:color w:val="000000"/>
                <w:kern w:val="0"/>
                <w:sz w:val="16"/>
                <w:szCs w:val="16"/>
                <w:lang w:bidi="ar"/>
              </w:rPr>
              <w:t>医技科室</w:t>
            </w:r>
          </w:p>
        </w:tc>
        <w:tc>
          <w:tcPr>
            <w:tcW w:w="41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olor w:val="000000"/>
                <w:sz w:val="16"/>
                <w:szCs w:val="16"/>
              </w:rPr>
            </w:pPr>
            <w:r>
              <w:rPr>
                <w:rFonts w:hint="eastAsia" w:ascii="宋体" w:hAnsi="宋体"/>
                <w:color w:val="000000"/>
                <w:kern w:val="0"/>
                <w:sz w:val="16"/>
                <w:szCs w:val="16"/>
                <w:lang w:bidi="ar"/>
              </w:rPr>
              <w:t>1</w:t>
            </w:r>
          </w:p>
        </w:tc>
        <w:tc>
          <w:tcPr>
            <w:tcW w:w="34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1:3</w:t>
            </w:r>
          </w:p>
        </w:tc>
        <w:tc>
          <w:tcPr>
            <w:tcW w:w="1469"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color w:val="000000"/>
                <w:sz w:val="16"/>
                <w:szCs w:val="16"/>
              </w:rPr>
            </w:pPr>
          </w:p>
        </w:tc>
        <w:tc>
          <w:tcPr>
            <w:tcW w:w="246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hint="eastAsia" w:ascii="宋体" w:hAnsi="宋体"/>
                <w:color w:val="000000"/>
                <w:sz w:val="16"/>
                <w:szCs w:val="16"/>
              </w:rPr>
            </w:pPr>
            <w:r>
              <w:rPr>
                <w:rFonts w:hint="eastAsia" w:ascii="宋体" w:hAnsi="宋体"/>
                <w:color w:val="000000"/>
                <w:kern w:val="0"/>
                <w:sz w:val="16"/>
                <w:szCs w:val="16"/>
                <w:lang w:bidi="ar"/>
              </w:rPr>
              <w:t>病理学</w:t>
            </w:r>
          </w:p>
        </w:tc>
        <w:tc>
          <w:tcPr>
            <w:tcW w:w="1753"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宋体" w:eastAsia="仿宋_GB2312" w:cs="仿宋_GB2312"/>
                <w:color w:val="000000"/>
                <w:sz w:val="16"/>
                <w:szCs w:val="16"/>
              </w:rPr>
            </w:pPr>
          </w:p>
        </w:tc>
        <w:tc>
          <w:tcPr>
            <w:tcW w:w="652"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宋体" w:eastAsia="仿宋_GB2312" w:cs="仿宋_GB2312"/>
                <w:color w:val="000000"/>
                <w:sz w:val="16"/>
                <w:szCs w:val="16"/>
              </w:rPr>
            </w:pPr>
          </w:p>
        </w:tc>
        <w:tc>
          <w:tcPr>
            <w:tcW w:w="120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olor w:val="000000"/>
                <w:sz w:val="16"/>
                <w:szCs w:val="16"/>
              </w:rPr>
            </w:pPr>
            <w:r>
              <w:rPr>
                <w:rFonts w:hint="eastAsia" w:ascii="宋体" w:hAnsi="宋体"/>
                <w:color w:val="000000"/>
                <w:kern w:val="0"/>
                <w:sz w:val="16"/>
                <w:szCs w:val="16"/>
                <w:lang w:bidi="ar"/>
              </w:rPr>
              <w:t>病理学</w:t>
            </w:r>
          </w:p>
        </w:tc>
        <w:tc>
          <w:tcPr>
            <w:tcW w:w="815"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color w:val="000000"/>
                <w:sz w:val="16"/>
                <w:szCs w:val="16"/>
              </w:rPr>
            </w:pPr>
          </w:p>
        </w:tc>
        <w:tc>
          <w:tcPr>
            <w:tcW w:w="1322"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color w:val="000000"/>
                <w:sz w:val="16"/>
                <w:szCs w:val="16"/>
              </w:rPr>
            </w:pPr>
          </w:p>
        </w:tc>
        <w:tc>
          <w:tcPr>
            <w:tcW w:w="77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color w:val="000000"/>
                <w:sz w:val="16"/>
                <w:szCs w:val="16"/>
              </w:rPr>
            </w:pPr>
          </w:p>
        </w:tc>
      </w:tr>
      <w:tr>
        <w:tblPrEx>
          <w:tblCellMar>
            <w:top w:w="0" w:type="dxa"/>
            <w:left w:w="0" w:type="dxa"/>
            <w:bottom w:w="0" w:type="dxa"/>
            <w:right w:w="0" w:type="dxa"/>
          </w:tblCellMar>
        </w:tblPrEx>
        <w:trPr>
          <w:trHeight w:val="245" w:hRule="atLeast"/>
        </w:trPr>
        <w:tc>
          <w:tcPr>
            <w:tcW w:w="312"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color w:val="000000"/>
                <w:sz w:val="16"/>
                <w:szCs w:val="16"/>
              </w:rPr>
            </w:pPr>
          </w:p>
        </w:tc>
        <w:tc>
          <w:tcPr>
            <w:tcW w:w="122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color w:val="000000"/>
                <w:sz w:val="16"/>
                <w:szCs w:val="16"/>
              </w:rPr>
            </w:pPr>
          </w:p>
        </w:tc>
        <w:tc>
          <w:tcPr>
            <w:tcW w:w="421"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color w:val="000000"/>
                <w:sz w:val="16"/>
                <w:szCs w:val="16"/>
              </w:rPr>
            </w:pPr>
          </w:p>
        </w:tc>
        <w:tc>
          <w:tcPr>
            <w:tcW w:w="90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olor w:val="000000"/>
                <w:sz w:val="16"/>
                <w:szCs w:val="16"/>
              </w:rPr>
            </w:pPr>
            <w:r>
              <w:rPr>
                <w:rFonts w:hint="eastAsia" w:ascii="宋体" w:hAnsi="宋体"/>
                <w:color w:val="000000"/>
                <w:kern w:val="0"/>
                <w:sz w:val="16"/>
                <w:szCs w:val="16"/>
                <w:lang w:bidi="ar"/>
              </w:rPr>
              <w:t>临床科室</w:t>
            </w:r>
          </w:p>
        </w:tc>
        <w:tc>
          <w:tcPr>
            <w:tcW w:w="41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olor w:val="000000"/>
                <w:sz w:val="16"/>
                <w:szCs w:val="16"/>
              </w:rPr>
            </w:pPr>
            <w:r>
              <w:rPr>
                <w:rFonts w:hint="eastAsia" w:ascii="宋体" w:hAnsi="宋体"/>
                <w:color w:val="000000"/>
                <w:kern w:val="0"/>
                <w:sz w:val="16"/>
                <w:szCs w:val="16"/>
                <w:lang w:bidi="ar"/>
              </w:rPr>
              <w:t>1</w:t>
            </w:r>
          </w:p>
        </w:tc>
        <w:tc>
          <w:tcPr>
            <w:tcW w:w="34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1:1</w:t>
            </w:r>
          </w:p>
        </w:tc>
        <w:tc>
          <w:tcPr>
            <w:tcW w:w="1469"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olor w:val="000000"/>
                <w:sz w:val="16"/>
                <w:szCs w:val="16"/>
              </w:rPr>
            </w:pPr>
            <w:r>
              <w:rPr>
                <w:rFonts w:hint="eastAsia" w:ascii="宋体" w:hAnsi="宋体"/>
                <w:color w:val="000000"/>
                <w:kern w:val="0"/>
                <w:sz w:val="16"/>
                <w:szCs w:val="16"/>
                <w:lang w:bidi="ar"/>
              </w:rPr>
              <w:t>研究生学历，具有相应硕士或博士学位</w:t>
            </w:r>
          </w:p>
        </w:tc>
        <w:tc>
          <w:tcPr>
            <w:tcW w:w="246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hint="eastAsia" w:ascii="宋体" w:hAnsi="宋体"/>
                <w:color w:val="000000"/>
                <w:sz w:val="16"/>
                <w:szCs w:val="16"/>
              </w:rPr>
            </w:pPr>
            <w:r>
              <w:rPr>
                <w:rFonts w:hint="eastAsia" w:ascii="宋体" w:hAnsi="宋体"/>
                <w:color w:val="000000"/>
                <w:kern w:val="0"/>
                <w:sz w:val="16"/>
                <w:szCs w:val="16"/>
                <w:lang w:bidi="ar"/>
              </w:rPr>
              <w:t>儿科学</w:t>
            </w:r>
          </w:p>
        </w:tc>
        <w:tc>
          <w:tcPr>
            <w:tcW w:w="1753" w:type="dxa"/>
            <w:vMerge w:val="restart"/>
            <w:tcBorders>
              <w:top w:val="single" w:color="000000" w:sz="4" w:space="0"/>
              <w:left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hint="eastAsia" w:ascii="宋体" w:hAnsi="宋体"/>
                <w:color w:val="000000"/>
                <w:kern w:val="0"/>
                <w:sz w:val="16"/>
                <w:szCs w:val="16"/>
                <w:lang w:bidi="ar"/>
              </w:rPr>
            </w:pPr>
            <w:r>
              <w:rPr>
                <w:rFonts w:hint="eastAsia" w:ascii="宋体" w:hAnsi="宋体"/>
                <w:color w:val="000000"/>
                <w:kern w:val="0"/>
                <w:sz w:val="16"/>
                <w:szCs w:val="16"/>
                <w:lang w:bidi="ar"/>
              </w:rPr>
              <w:t>硕士研究生学历年龄要求40周岁以下（1979年1月1日后出生）；博士研究生45周岁以下（1974年1月1日后出生）；</w:t>
            </w:r>
          </w:p>
          <w:p>
            <w:pPr>
              <w:rPr>
                <w:rFonts w:hint="eastAsia" w:ascii="宋体" w:hAnsi="宋体"/>
                <w:color w:val="000000"/>
                <w:sz w:val="16"/>
                <w:szCs w:val="16"/>
              </w:rPr>
            </w:pPr>
          </w:p>
        </w:tc>
        <w:tc>
          <w:tcPr>
            <w:tcW w:w="652"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宋体" w:eastAsia="仿宋_GB2312" w:cs="仿宋_GB2312"/>
                <w:color w:val="000000"/>
                <w:sz w:val="16"/>
                <w:szCs w:val="16"/>
              </w:rPr>
            </w:pPr>
          </w:p>
        </w:tc>
        <w:tc>
          <w:tcPr>
            <w:tcW w:w="1209"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olor w:val="000000"/>
                <w:sz w:val="16"/>
                <w:szCs w:val="16"/>
              </w:rPr>
            </w:pPr>
            <w:r>
              <w:rPr>
                <w:rFonts w:hint="eastAsia" w:ascii="宋体" w:hAnsi="宋体"/>
                <w:color w:val="000000"/>
                <w:kern w:val="0"/>
                <w:sz w:val="16"/>
                <w:szCs w:val="16"/>
                <w:lang w:bidi="ar"/>
              </w:rPr>
              <w:t>不进行笔试</w:t>
            </w:r>
          </w:p>
        </w:tc>
        <w:tc>
          <w:tcPr>
            <w:tcW w:w="815"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宋体" w:hAnsi="宋体"/>
                <w:color w:val="000000"/>
                <w:sz w:val="16"/>
                <w:szCs w:val="16"/>
              </w:rPr>
            </w:pPr>
            <w:r>
              <w:rPr>
                <w:rFonts w:hint="eastAsia" w:ascii="宋体" w:hAnsi="宋体"/>
                <w:color w:val="000000"/>
                <w:kern w:val="0"/>
                <w:sz w:val="16"/>
                <w:szCs w:val="16"/>
                <w:lang w:bidi="ar"/>
              </w:rPr>
              <w:t>两个专业面试题，占100%</w:t>
            </w:r>
          </w:p>
        </w:tc>
        <w:tc>
          <w:tcPr>
            <w:tcW w:w="1322"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color w:val="000000"/>
                <w:sz w:val="16"/>
                <w:szCs w:val="16"/>
              </w:rPr>
            </w:pPr>
          </w:p>
        </w:tc>
        <w:tc>
          <w:tcPr>
            <w:tcW w:w="77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color w:val="000000"/>
                <w:sz w:val="16"/>
                <w:szCs w:val="16"/>
              </w:rPr>
            </w:pPr>
          </w:p>
        </w:tc>
      </w:tr>
      <w:tr>
        <w:tblPrEx>
          <w:tblCellMar>
            <w:top w:w="0" w:type="dxa"/>
            <w:left w:w="0" w:type="dxa"/>
            <w:bottom w:w="0" w:type="dxa"/>
            <w:right w:w="0" w:type="dxa"/>
          </w:tblCellMar>
        </w:tblPrEx>
        <w:trPr>
          <w:trHeight w:val="316" w:hRule="atLeast"/>
        </w:trPr>
        <w:tc>
          <w:tcPr>
            <w:tcW w:w="312"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color w:val="000000"/>
                <w:sz w:val="16"/>
                <w:szCs w:val="16"/>
              </w:rPr>
            </w:pPr>
          </w:p>
        </w:tc>
        <w:tc>
          <w:tcPr>
            <w:tcW w:w="122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color w:val="000000"/>
                <w:sz w:val="16"/>
                <w:szCs w:val="16"/>
              </w:rPr>
            </w:pPr>
          </w:p>
        </w:tc>
        <w:tc>
          <w:tcPr>
            <w:tcW w:w="421"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color w:val="000000"/>
                <w:sz w:val="16"/>
                <w:szCs w:val="16"/>
              </w:rPr>
            </w:pPr>
          </w:p>
        </w:tc>
        <w:tc>
          <w:tcPr>
            <w:tcW w:w="90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olor w:val="000000"/>
                <w:sz w:val="16"/>
                <w:szCs w:val="16"/>
              </w:rPr>
            </w:pPr>
            <w:r>
              <w:rPr>
                <w:rFonts w:hint="eastAsia" w:ascii="宋体" w:hAnsi="宋体"/>
                <w:color w:val="000000"/>
                <w:kern w:val="0"/>
                <w:sz w:val="16"/>
                <w:szCs w:val="16"/>
                <w:lang w:bidi="ar"/>
              </w:rPr>
              <w:t>临床科室</w:t>
            </w:r>
          </w:p>
        </w:tc>
        <w:tc>
          <w:tcPr>
            <w:tcW w:w="41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olor w:val="000000"/>
                <w:sz w:val="16"/>
                <w:szCs w:val="16"/>
              </w:rPr>
            </w:pPr>
            <w:r>
              <w:rPr>
                <w:rFonts w:hint="eastAsia" w:ascii="宋体" w:hAnsi="宋体"/>
                <w:color w:val="000000"/>
                <w:kern w:val="0"/>
                <w:sz w:val="16"/>
                <w:szCs w:val="16"/>
                <w:lang w:bidi="ar"/>
              </w:rPr>
              <w:t>1</w:t>
            </w:r>
          </w:p>
        </w:tc>
        <w:tc>
          <w:tcPr>
            <w:tcW w:w="34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1:1</w:t>
            </w:r>
          </w:p>
        </w:tc>
        <w:tc>
          <w:tcPr>
            <w:tcW w:w="1469"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color w:val="000000"/>
                <w:sz w:val="16"/>
                <w:szCs w:val="16"/>
              </w:rPr>
            </w:pPr>
          </w:p>
        </w:tc>
        <w:tc>
          <w:tcPr>
            <w:tcW w:w="246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hint="eastAsia" w:ascii="宋体" w:hAnsi="宋体"/>
                <w:color w:val="000000"/>
                <w:sz w:val="16"/>
                <w:szCs w:val="16"/>
              </w:rPr>
            </w:pPr>
            <w:r>
              <w:rPr>
                <w:rFonts w:hint="eastAsia" w:ascii="宋体" w:hAnsi="宋体"/>
                <w:color w:val="000000"/>
                <w:kern w:val="0"/>
                <w:sz w:val="16"/>
                <w:szCs w:val="16"/>
                <w:lang w:bidi="ar"/>
              </w:rPr>
              <w:t>外科学</w:t>
            </w:r>
          </w:p>
        </w:tc>
        <w:tc>
          <w:tcPr>
            <w:tcW w:w="1753" w:type="dxa"/>
            <w:vMerge w:val="continue"/>
            <w:tcBorders>
              <w:left w:val="single" w:color="000000" w:sz="4" w:space="0"/>
              <w:right w:val="single" w:color="000000" w:sz="4" w:space="0"/>
            </w:tcBorders>
            <w:noWrap w:val="0"/>
            <w:tcMar>
              <w:top w:w="15" w:type="dxa"/>
              <w:left w:w="15" w:type="dxa"/>
              <w:right w:w="15" w:type="dxa"/>
            </w:tcMar>
            <w:vAlign w:val="center"/>
          </w:tcPr>
          <w:p>
            <w:pPr>
              <w:rPr>
                <w:rFonts w:hint="eastAsia" w:ascii="宋体" w:hAnsi="宋体"/>
                <w:color w:val="000000"/>
                <w:sz w:val="16"/>
                <w:szCs w:val="16"/>
              </w:rPr>
            </w:pPr>
          </w:p>
        </w:tc>
        <w:tc>
          <w:tcPr>
            <w:tcW w:w="652"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宋体" w:eastAsia="仿宋_GB2312" w:cs="仿宋_GB2312"/>
                <w:color w:val="000000"/>
                <w:sz w:val="16"/>
                <w:szCs w:val="16"/>
              </w:rPr>
            </w:pPr>
          </w:p>
        </w:tc>
        <w:tc>
          <w:tcPr>
            <w:tcW w:w="1209"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color w:val="000000"/>
                <w:sz w:val="16"/>
                <w:szCs w:val="16"/>
              </w:rPr>
            </w:pPr>
          </w:p>
        </w:tc>
        <w:tc>
          <w:tcPr>
            <w:tcW w:w="815"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color w:val="000000"/>
                <w:sz w:val="16"/>
                <w:szCs w:val="16"/>
              </w:rPr>
            </w:pPr>
          </w:p>
        </w:tc>
        <w:tc>
          <w:tcPr>
            <w:tcW w:w="1322"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color w:val="000000"/>
                <w:sz w:val="16"/>
                <w:szCs w:val="16"/>
              </w:rPr>
            </w:pPr>
          </w:p>
        </w:tc>
        <w:tc>
          <w:tcPr>
            <w:tcW w:w="77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color w:val="000000"/>
                <w:sz w:val="16"/>
                <w:szCs w:val="16"/>
              </w:rPr>
            </w:pPr>
          </w:p>
        </w:tc>
      </w:tr>
      <w:tr>
        <w:tblPrEx>
          <w:tblCellMar>
            <w:top w:w="0" w:type="dxa"/>
            <w:left w:w="0" w:type="dxa"/>
            <w:bottom w:w="0" w:type="dxa"/>
            <w:right w:w="0" w:type="dxa"/>
          </w:tblCellMar>
        </w:tblPrEx>
        <w:trPr>
          <w:trHeight w:val="315" w:hRule="atLeast"/>
        </w:trPr>
        <w:tc>
          <w:tcPr>
            <w:tcW w:w="312"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color w:val="000000"/>
                <w:sz w:val="16"/>
                <w:szCs w:val="16"/>
              </w:rPr>
            </w:pPr>
          </w:p>
        </w:tc>
        <w:tc>
          <w:tcPr>
            <w:tcW w:w="122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color w:val="000000"/>
                <w:sz w:val="16"/>
                <w:szCs w:val="16"/>
              </w:rPr>
            </w:pPr>
          </w:p>
        </w:tc>
        <w:tc>
          <w:tcPr>
            <w:tcW w:w="421"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color w:val="000000"/>
                <w:sz w:val="16"/>
                <w:szCs w:val="16"/>
              </w:rPr>
            </w:pPr>
          </w:p>
        </w:tc>
        <w:tc>
          <w:tcPr>
            <w:tcW w:w="90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olor w:val="000000"/>
                <w:sz w:val="16"/>
                <w:szCs w:val="16"/>
              </w:rPr>
            </w:pPr>
            <w:r>
              <w:rPr>
                <w:rFonts w:hint="eastAsia" w:ascii="宋体" w:hAnsi="宋体"/>
                <w:color w:val="000000"/>
                <w:kern w:val="0"/>
                <w:sz w:val="16"/>
                <w:szCs w:val="16"/>
                <w:lang w:bidi="ar"/>
              </w:rPr>
              <w:t>临床科室</w:t>
            </w:r>
          </w:p>
        </w:tc>
        <w:tc>
          <w:tcPr>
            <w:tcW w:w="41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olor w:val="000000"/>
                <w:sz w:val="16"/>
                <w:szCs w:val="16"/>
              </w:rPr>
            </w:pPr>
            <w:r>
              <w:rPr>
                <w:rFonts w:hint="eastAsia" w:ascii="宋体" w:hAnsi="宋体"/>
                <w:color w:val="000000"/>
                <w:kern w:val="0"/>
                <w:sz w:val="16"/>
                <w:szCs w:val="16"/>
                <w:lang w:bidi="ar"/>
              </w:rPr>
              <w:t>1</w:t>
            </w:r>
          </w:p>
        </w:tc>
        <w:tc>
          <w:tcPr>
            <w:tcW w:w="34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1:1</w:t>
            </w:r>
          </w:p>
        </w:tc>
        <w:tc>
          <w:tcPr>
            <w:tcW w:w="1469"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color w:val="000000"/>
                <w:sz w:val="16"/>
                <w:szCs w:val="16"/>
              </w:rPr>
            </w:pPr>
          </w:p>
        </w:tc>
        <w:tc>
          <w:tcPr>
            <w:tcW w:w="246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hint="eastAsia" w:ascii="宋体" w:hAnsi="宋体"/>
                <w:color w:val="000000"/>
                <w:sz w:val="16"/>
                <w:szCs w:val="16"/>
              </w:rPr>
            </w:pPr>
            <w:r>
              <w:rPr>
                <w:rFonts w:hint="eastAsia" w:ascii="宋体" w:hAnsi="宋体"/>
                <w:color w:val="000000"/>
                <w:kern w:val="0"/>
                <w:sz w:val="16"/>
                <w:szCs w:val="16"/>
                <w:lang w:bidi="ar"/>
              </w:rPr>
              <w:t>妇产科学</w:t>
            </w:r>
          </w:p>
        </w:tc>
        <w:tc>
          <w:tcPr>
            <w:tcW w:w="1753" w:type="dxa"/>
            <w:vMerge w:val="continue"/>
            <w:tcBorders>
              <w:left w:val="single" w:color="000000" w:sz="4" w:space="0"/>
              <w:right w:val="single" w:color="000000" w:sz="4" w:space="0"/>
            </w:tcBorders>
            <w:noWrap w:val="0"/>
            <w:tcMar>
              <w:top w:w="15" w:type="dxa"/>
              <w:left w:w="15" w:type="dxa"/>
              <w:right w:w="15" w:type="dxa"/>
            </w:tcMar>
            <w:vAlign w:val="center"/>
          </w:tcPr>
          <w:p>
            <w:pPr>
              <w:rPr>
                <w:rFonts w:hint="eastAsia" w:ascii="宋体" w:hAnsi="宋体"/>
                <w:color w:val="000000"/>
                <w:sz w:val="16"/>
                <w:szCs w:val="16"/>
              </w:rPr>
            </w:pPr>
          </w:p>
        </w:tc>
        <w:tc>
          <w:tcPr>
            <w:tcW w:w="652"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宋体" w:eastAsia="仿宋_GB2312" w:cs="仿宋_GB2312"/>
                <w:color w:val="000000"/>
                <w:sz w:val="16"/>
                <w:szCs w:val="16"/>
              </w:rPr>
            </w:pPr>
          </w:p>
        </w:tc>
        <w:tc>
          <w:tcPr>
            <w:tcW w:w="1209"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color w:val="000000"/>
                <w:sz w:val="16"/>
                <w:szCs w:val="16"/>
              </w:rPr>
            </w:pPr>
          </w:p>
        </w:tc>
        <w:tc>
          <w:tcPr>
            <w:tcW w:w="815"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color w:val="000000"/>
                <w:sz w:val="16"/>
                <w:szCs w:val="16"/>
              </w:rPr>
            </w:pPr>
          </w:p>
        </w:tc>
        <w:tc>
          <w:tcPr>
            <w:tcW w:w="1322"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color w:val="000000"/>
                <w:sz w:val="16"/>
                <w:szCs w:val="16"/>
              </w:rPr>
            </w:pPr>
          </w:p>
        </w:tc>
        <w:tc>
          <w:tcPr>
            <w:tcW w:w="77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color w:val="000000"/>
                <w:sz w:val="16"/>
                <w:szCs w:val="16"/>
              </w:rPr>
            </w:pPr>
          </w:p>
        </w:tc>
      </w:tr>
      <w:tr>
        <w:tblPrEx>
          <w:tblCellMar>
            <w:top w:w="0" w:type="dxa"/>
            <w:left w:w="0" w:type="dxa"/>
            <w:bottom w:w="0" w:type="dxa"/>
            <w:right w:w="0" w:type="dxa"/>
          </w:tblCellMar>
        </w:tblPrEx>
        <w:trPr>
          <w:trHeight w:val="308" w:hRule="atLeast"/>
        </w:trPr>
        <w:tc>
          <w:tcPr>
            <w:tcW w:w="312"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color w:val="000000"/>
                <w:sz w:val="16"/>
                <w:szCs w:val="16"/>
              </w:rPr>
            </w:pPr>
          </w:p>
        </w:tc>
        <w:tc>
          <w:tcPr>
            <w:tcW w:w="122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color w:val="000000"/>
                <w:sz w:val="16"/>
                <w:szCs w:val="16"/>
              </w:rPr>
            </w:pPr>
          </w:p>
        </w:tc>
        <w:tc>
          <w:tcPr>
            <w:tcW w:w="421"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color w:val="000000"/>
                <w:sz w:val="16"/>
                <w:szCs w:val="16"/>
              </w:rPr>
            </w:pPr>
          </w:p>
        </w:tc>
        <w:tc>
          <w:tcPr>
            <w:tcW w:w="90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olor w:val="000000"/>
                <w:sz w:val="16"/>
                <w:szCs w:val="16"/>
              </w:rPr>
            </w:pPr>
            <w:r>
              <w:rPr>
                <w:rFonts w:hint="eastAsia" w:ascii="宋体" w:hAnsi="宋体"/>
                <w:color w:val="000000"/>
                <w:kern w:val="0"/>
                <w:sz w:val="16"/>
                <w:szCs w:val="16"/>
                <w:lang w:bidi="ar"/>
              </w:rPr>
              <w:t>临床科室</w:t>
            </w:r>
          </w:p>
        </w:tc>
        <w:tc>
          <w:tcPr>
            <w:tcW w:w="41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olor w:val="000000"/>
                <w:sz w:val="16"/>
                <w:szCs w:val="16"/>
              </w:rPr>
            </w:pPr>
            <w:r>
              <w:rPr>
                <w:rFonts w:hint="eastAsia" w:ascii="宋体" w:hAnsi="宋体"/>
                <w:color w:val="000000"/>
                <w:kern w:val="0"/>
                <w:sz w:val="16"/>
                <w:szCs w:val="16"/>
                <w:lang w:bidi="ar"/>
              </w:rPr>
              <w:t>1</w:t>
            </w:r>
          </w:p>
        </w:tc>
        <w:tc>
          <w:tcPr>
            <w:tcW w:w="34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1:1</w:t>
            </w:r>
          </w:p>
        </w:tc>
        <w:tc>
          <w:tcPr>
            <w:tcW w:w="1469"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color w:val="000000"/>
                <w:sz w:val="16"/>
                <w:szCs w:val="16"/>
              </w:rPr>
            </w:pPr>
          </w:p>
        </w:tc>
        <w:tc>
          <w:tcPr>
            <w:tcW w:w="246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hint="eastAsia" w:ascii="宋体" w:hAnsi="宋体"/>
                <w:color w:val="000000"/>
                <w:sz w:val="16"/>
                <w:szCs w:val="16"/>
              </w:rPr>
            </w:pPr>
            <w:r>
              <w:rPr>
                <w:rFonts w:hint="eastAsia" w:ascii="宋体" w:hAnsi="宋体"/>
                <w:color w:val="000000"/>
                <w:kern w:val="0"/>
                <w:sz w:val="16"/>
                <w:szCs w:val="16"/>
                <w:lang w:bidi="ar"/>
              </w:rPr>
              <w:t>急诊医学</w:t>
            </w:r>
          </w:p>
        </w:tc>
        <w:tc>
          <w:tcPr>
            <w:tcW w:w="1753" w:type="dxa"/>
            <w:vMerge w:val="continue"/>
            <w:tcBorders>
              <w:left w:val="single" w:color="000000" w:sz="4" w:space="0"/>
              <w:right w:val="single" w:color="000000" w:sz="4" w:space="0"/>
            </w:tcBorders>
            <w:noWrap w:val="0"/>
            <w:tcMar>
              <w:top w:w="15" w:type="dxa"/>
              <w:left w:w="15" w:type="dxa"/>
              <w:right w:w="15" w:type="dxa"/>
            </w:tcMar>
            <w:vAlign w:val="center"/>
          </w:tcPr>
          <w:p>
            <w:pPr>
              <w:rPr>
                <w:rFonts w:hint="eastAsia" w:ascii="宋体" w:hAnsi="宋体"/>
                <w:color w:val="000000"/>
                <w:sz w:val="16"/>
                <w:szCs w:val="16"/>
              </w:rPr>
            </w:pPr>
          </w:p>
        </w:tc>
        <w:tc>
          <w:tcPr>
            <w:tcW w:w="652"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宋体" w:eastAsia="仿宋_GB2312" w:cs="仿宋_GB2312"/>
                <w:color w:val="000000"/>
                <w:sz w:val="16"/>
                <w:szCs w:val="16"/>
              </w:rPr>
            </w:pPr>
          </w:p>
        </w:tc>
        <w:tc>
          <w:tcPr>
            <w:tcW w:w="1209"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color w:val="000000"/>
                <w:sz w:val="16"/>
                <w:szCs w:val="16"/>
              </w:rPr>
            </w:pPr>
          </w:p>
        </w:tc>
        <w:tc>
          <w:tcPr>
            <w:tcW w:w="815"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color w:val="000000"/>
                <w:sz w:val="16"/>
                <w:szCs w:val="16"/>
              </w:rPr>
            </w:pPr>
          </w:p>
        </w:tc>
        <w:tc>
          <w:tcPr>
            <w:tcW w:w="1322"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color w:val="000000"/>
                <w:sz w:val="16"/>
                <w:szCs w:val="16"/>
              </w:rPr>
            </w:pPr>
          </w:p>
        </w:tc>
        <w:tc>
          <w:tcPr>
            <w:tcW w:w="77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color w:val="000000"/>
                <w:sz w:val="16"/>
                <w:szCs w:val="16"/>
              </w:rPr>
            </w:pPr>
          </w:p>
        </w:tc>
      </w:tr>
      <w:tr>
        <w:tblPrEx>
          <w:tblCellMar>
            <w:top w:w="0" w:type="dxa"/>
            <w:left w:w="0" w:type="dxa"/>
            <w:bottom w:w="0" w:type="dxa"/>
            <w:right w:w="0" w:type="dxa"/>
          </w:tblCellMar>
        </w:tblPrEx>
        <w:trPr>
          <w:trHeight w:val="327" w:hRule="atLeast"/>
        </w:trPr>
        <w:tc>
          <w:tcPr>
            <w:tcW w:w="312"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color w:val="000000"/>
                <w:sz w:val="16"/>
                <w:szCs w:val="16"/>
              </w:rPr>
            </w:pPr>
          </w:p>
        </w:tc>
        <w:tc>
          <w:tcPr>
            <w:tcW w:w="122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color w:val="000000"/>
                <w:sz w:val="16"/>
                <w:szCs w:val="16"/>
              </w:rPr>
            </w:pPr>
          </w:p>
        </w:tc>
        <w:tc>
          <w:tcPr>
            <w:tcW w:w="421"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color w:val="000000"/>
                <w:sz w:val="16"/>
                <w:szCs w:val="16"/>
              </w:rPr>
            </w:pPr>
          </w:p>
        </w:tc>
        <w:tc>
          <w:tcPr>
            <w:tcW w:w="90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olor w:val="000000"/>
                <w:sz w:val="16"/>
                <w:szCs w:val="16"/>
              </w:rPr>
            </w:pPr>
            <w:r>
              <w:rPr>
                <w:rFonts w:hint="eastAsia" w:ascii="宋体" w:hAnsi="宋体"/>
                <w:color w:val="000000"/>
                <w:kern w:val="0"/>
                <w:sz w:val="16"/>
                <w:szCs w:val="16"/>
                <w:lang w:bidi="ar"/>
              </w:rPr>
              <w:t>临床科室</w:t>
            </w:r>
          </w:p>
        </w:tc>
        <w:tc>
          <w:tcPr>
            <w:tcW w:w="41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olor w:val="000000"/>
                <w:sz w:val="16"/>
                <w:szCs w:val="16"/>
              </w:rPr>
            </w:pPr>
            <w:r>
              <w:rPr>
                <w:rFonts w:hint="eastAsia" w:ascii="宋体" w:hAnsi="宋体"/>
                <w:color w:val="000000"/>
                <w:kern w:val="0"/>
                <w:sz w:val="16"/>
                <w:szCs w:val="16"/>
                <w:lang w:bidi="ar"/>
              </w:rPr>
              <w:t>1</w:t>
            </w:r>
          </w:p>
        </w:tc>
        <w:tc>
          <w:tcPr>
            <w:tcW w:w="34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1:1</w:t>
            </w:r>
          </w:p>
        </w:tc>
        <w:tc>
          <w:tcPr>
            <w:tcW w:w="1469"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color w:val="000000"/>
                <w:sz w:val="16"/>
                <w:szCs w:val="16"/>
              </w:rPr>
            </w:pPr>
          </w:p>
        </w:tc>
        <w:tc>
          <w:tcPr>
            <w:tcW w:w="246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hint="eastAsia" w:ascii="宋体" w:hAnsi="宋体"/>
                <w:color w:val="000000"/>
                <w:sz w:val="16"/>
                <w:szCs w:val="16"/>
              </w:rPr>
            </w:pPr>
            <w:r>
              <w:rPr>
                <w:rFonts w:hint="eastAsia" w:ascii="宋体" w:hAnsi="宋体"/>
                <w:color w:val="000000"/>
                <w:kern w:val="0"/>
                <w:sz w:val="16"/>
                <w:szCs w:val="16"/>
                <w:lang w:bidi="ar"/>
              </w:rPr>
              <w:t>肿瘤学</w:t>
            </w:r>
          </w:p>
        </w:tc>
        <w:tc>
          <w:tcPr>
            <w:tcW w:w="1753" w:type="dxa"/>
            <w:vMerge w:val="continue"/>
            <w:tcBorders>
              <w:left w:val="single" w:color="000000" w:sz="4" w:space="0"/>
              <w:right w:val="single" w:color="000000" w:sz="4" w:space="0"/>
            </w:tcBorders>
            <w:noWrap/>
            <w:tcMar>
              <w:top w:w="15" w:type="dxa"/>
              <w:left w:w="15" w:type="dxa"/>
              <w:right w:w="15" w:type="dxa"/>
            </w:tcMar>
            <w:vAlign w:val="center"/>
          </w:tcPr>
          <w:p>
            <w:pPr>
              <w:rPr>
                <w:rFonts w:hint="eastAsia" w:ascii="宋体" w:hAnsi="宋体"/>
                <w:color w:val="000000"/>
                <w:sz w:val="16"/>
                <w:szCs w:val="16"/>
              </w:rPr>
            </w:pPr>
          </w:p>
        </w:tc>
        <w:tc>
          <w:tcPr>
            <w:tcW w:w="652"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宋体" w:eastAsia="仿宋_GB2312" w:cs="仿宋_GB2312"/>
                <w:color w:val="000000"/>
                <w:sz w:val="16"/>
                <w:szCs w:val="16"/>
              </w:rPr>
            </w:pPr>
          </w:p>
        </w:tc>
        <w:tc>
          <w:tcPr>
            <w:tcW w:w="1209"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color w:val="000000"/>
                <w:sz w:val="16"/>
                <w:szCs w:val="16"/>
              </w:rPr>
            </w:pPr>
          </w:p>
        </w:tc>
        <w:tc>
          <w:tcPr>
            <w:tcW w:w="815"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color w:val="000000"/>
                <w:sz w:val="16"/>
                <w:szCs w:val="16"/>
              </w:rPr>
            </w:pPr>
          </w:p>
        </w:tc>
        <w:tc>
          <w:tcPr>
            <w:tcW w:w="1322"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color w:val="000000"/>
                <w:sz w:val="16"/>
                <w:szCs w:val="16"/>
              </w:rPr>
            </w:pPr>
          </w:p>
        </w:tc>
        <w:tc>
          <w:tcPr>
            <w:tcW w:w="77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color w:val="000000"/>
                <w:sz w:val="16"/>
                <w:szCs w:val="16"/>
              </w:rPr>
            </w:pPr>
          </w:p>
        </w:tc>
      </w:tr>
      <w:tr>
        <w:tblPrEx>
          <w:tblCellMar>
            <w:top w:w="0" w:type="dxa"/>
            <w:left w:w="0" w:type="dxa"/>
            <w:bottom w:w="0" w:type="dxa"/>
            <w:right w:w="0" w:type="dxa"/>
          </w:tblCellMar>
        </w:tblPrEx>
        <w:trPr>
          <w:trHeight w:val="305" w:hRule="atLeast"/>
        </w:trPr>
        <w:tc>
          <w:tcPr>
            <w:tcW w:w="312"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color w:val="000000"/>
                <w:sz w:val="16"/>
                <w:szCs w:val="16"/>
              </w:rPr>
            </w:pPr>
          </w:p>
        </w:tc>
        <w:tc>
          <w:tcPr>
            <w:tcW w:w="122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color w:val="000000"/>
                <w:sz w:val="16"/>
                <w:szCs w:val="16"/>
              </w:rPr>
            </w:pPr>
          </w:p>
        </w:tc>
        <w:tc>
          <w:tcPr>
            <w:tcW w:w="421"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color w:val="000000"/>
                <w:sz w:val="16"/>
                <w:szCs w:val="16"/>
              </w:rPr>
            </w:pPr>
          </w:p>
        </w:tc>
        <w:tc>
          <w:tcPr>
            <w:tcW w:w="90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olor w:val="000000"/>
                <w:sz w:val="16"/>
                <w:szCs w:val="16"/>
              </w:rPr>
            </w:pPr>
            <w:r>
              <w:rPr>
                <w:rFonts w:hint="eastAsia" w:ascii="宋体" w:hAnsi="宋体"/>
                <w:color w:val="000000"/>
                <w:kern w:val="0"/>
                <w:sz w:val="16"/>
                <w:szCs w:val="16"/>
                <w:lang w:bidi="ar"/>
              </w:rPr>
              <w:t>临床科室</w:t>
            </w:r>
          </w:p>
        </w:tc>
        <w:tc>
          <w:tcPr>
            <w:tcW w:w="41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olor w:val="000000"/>
                <w:sz w:val="16"/>
                <w:szCs w:val="16"/>
              </w:rPr>
            </w:pPr>
            <w:r>
              <w:rPr>
                <w:rFonts w:hint="eastAsia" w:ascii="宋体" w:hAnsi="宋体"/>
                <w:color w:val="000000"/>
                <w:kern w:val="0"/>
                <w:sz w:val="16"/>
                <w:szCs w:val="16"/>
                <w:lang w:bidi="ar"/>
              </w:rPr>
              <w:t>1</w:t>
            </w:r>
          </w:p>
        </w:tc>
        <w:tc>
          <w:tcPr>
            <w:tcW w:w="34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1:1</w:t>
            </w:r>
          </w:p>
        </w:tc>
        <w:tc>
          <w:tcPr>
            <w:tcW w:w="1469"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color w:val="000000"/>
                <w:sz w:val="16"/>
                <w:szCs w:val="16"/>
              </w:rPr>
            </w:pPr>
          </w:p>
        </w:tc>
        <w:tc>
          <w:tcPr>
            <w:tcW w:w="246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hint="eastAsia" w:ascii="宋体" w:hAnsi="宋体"/>
                <w:color w:val="000000"/>
                <w:sz w:val="16"/>
                <w:szCs w:val="16"/>
              </w:rPr>
            </w:pPr>
            <w:r>
              <w:rPr>
                <w:rFonts w:hint="eastAsia" w:ascii="宋体" w:hAnsi="宋体"/>
                <w:color w:val="000000"/>
                <w:kern w:val="0"/>
                <w:sz w:val="16"/>
                <w:szCs w:val="16"/>
                <w:lang w:bidi="ar"/>
              </w:rPr>
              <w:t>中西医结合临床、中西医结合基础</w:t>
            </w:r>
          </w:p>
        </w:tc>
        <w:tc>
          <w:tcPr>
            <w:tcW w:w="1753" w:type="dxa"/>
            <w:vMerge w:val="continue"/>
            <w:tcBorders>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color w:val="000000"/>
                <w:sz w:val="16"/>
                <w:szCs w:val="16"/>
              </w:rPr>
            </w:pPr>
          </w:p>
        </w:tc>
        <w:tc>
          <w:tcPr>
            <w:tcW w:w="652"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宋体" w:eastAsia="仿宋_GB2312" w:cs="仿宋_GB2312"/>
                <w:color w:val="000000"/>
                <w:sz w:val="16"/>
                <w:szCs w:val="16"/>
              </w:rPr>
            </w:pPr>
          </w:p>
        </w:tc>
        <w:tc>
          <w:tcPr>
            <w:tcW w:w="1209"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color w:val="000000"/>
                <w:sz w:val="16"/>
                <w:szCs w:val="16"/>
              </w:rPr>
            </w:pPr>
          </w:p>
        </w:tc>
        <w:tc>
          <w:tcPr>
            <w:tcW w:w="815"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color w:val="000000"/>
                <w:sz w:val="16"/>
                <w:szCs w:val="16"/>
              </w:rPr>
            </w:pPr>
          </w:p>
        </w:tc>
        <w:tc>
          <w:tcPr>
            <w:tcW w:w="1322"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color w:val="000000"/>
                <w:sz w:val="16"/>
                <w:szCs w:val="16"/>
              </w:rPr>
            </w:pPr>
          </w:p>
        </w:tc>
        <w:tc>
          <w:tcPr>
            <w:tcW w:w="77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color w:val="000000"/>
                <w:sz w:val="16"/>
                <w:szCs w:val="16"/>
              </w:rPr>
            </w:pPr>
          </w:p>
        </w:tc>
      </w:tr>
      <w:tr>
        <w:tblPrEx>
          <w:tblCellMar>
            <w:top w:w="0" w:type="dxa"/>
            <w:left w:w="0" w:type="dxa"/>
            <w:bottom w:w="0" w:type="dxa"/>
            <w:right w:w="0" w:type="dxa"/>
          </w:tblCellMar>
        </w:tblPrEx>
        <w:trPr>
          <w:trHeight w:val="329" w:hRule="atLeast"/>
        </w:trPr>
        <w:tc>
          <w:tcPr>
            <w:tcW w:w="312" w:type="dxa"/>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olor w:val="000000"/>
                <w:sz w:val="16"/>
                <w:szCs w:val="16"/>
              </w:rPr>
            </w:pPr>
            <w:r>
              <w:rPr>
                <w:rFonts w:hint="eastAsia" w:ascii="宋体" w:hAnsi="宋体"/>
                <w:color w:val="000000"/>
                <w:kern w:val="0"/>
                <w:sz w:val="16"/>
                <w:szCs w:val="16"/>
                <w:lang w:bidi="ar"/>
              </w:rPr>
              <w:t>2</w:t>
            </w:r>
          </w:p>
        </w:tc>
        <w:tc>
          <w:tcPr>
            <w:tcW w:w="1224"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olor w:val="000000"/>
                <w:sz w:val="16"/>
                <w:szCs w:val="16"/>
              </w:rPr>
            </w:pPr>
            <w:r>
              <w:rPr>
                <w:rFonts w:hint="eastAsia" w:ascii="宋体" w:hAnsi="宋体"/>
                <w:color w:val="000000"/>
                <w:kern w:val="0"/>
                <w:sz w:val="16"/>
                <w:szCs w:val="16"/>
                <w:lang w:bidi="ar"/>
              </w:rPr>
              <w:t>响水县中医院</w:t>
            </w:r>
          </w:p>
        </w:tc>
        <w:tc>
          <w:tcPr>
            <w:tcW w:w="421" w:type="dxa"/>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olor w:val="000000"/>
                <w:sz w:val="16"/>
                <w:szCs w:val="16"/>
              </w:rPr>
            </w:pPr>
            <w:r>
              <w:rPr>
                <w:rFonts w:hint="eastAsia" w:ascii="宋体" w:hAnsi="宋体"/>
                <w:color w:val="000000"/>
                <w:kern w:val="0"/>
                <w:sz w:val="16"/>
                <w:szCs w:val="16"/>
                <w:lang w:bidi="ar"/>
              </w:rPr>
              <w:t>差额</w:t>
            </w:r>
          </w:p>
        </w:tc>
        <w:tc>
          <w:tcPr>
            <w:tcW w:w="90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olor w:val="000000"/>
                <w:sz w:val="16"/>
                <w:szCs w:val="16"/>
              </w:rPr>
            </w:pPr>
            <w:r>
              <w:rPr>
                <w:rFonts w:hint="eastAsia" w:ascii="宋体" w:hAnsi="宋体"/>
                <w:color w:val="000000"/>
                <w:kern w:val="0"/>
                <w:sz w:val="16"/>
                <w:szCs w:val="16"/>
                <w:lang w:bidi="ar"/>
              </w:rPr>
              <w:t>临床科室</w:t>
            </w:r>
          </w:p>
        </w:tc>
        <w:tc>
          <w:tcPr>
            <w:tcW w:w="41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olor w:val="000000"/>
                <w:sz w:val="16"/>
                <w:szCs w:val="16"/>
              </w:rPr>
            </w:pPr>
            <w:r>
              <w:rPr>
                <w:rFonts w:hint="eastAsia" w:ascii="宋体" w:hAnsi="宋体"/>
                <w:color w:val="000000"/>
                <w:kern w:val="0"/>
                <w:sz w:val="16"/>
                <w:szCs w:val="16"/>
                <w:lang w:bidi="ar"/>
              </w:rPr>
              <w:t>5</w:t>
            </w:r>
          </w:p>
        </w:tc>
        <w:tc>
          <w:tcPr>
            <w:tcW w:w="34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1:3</w:t>
            </w:r>
          </w:p>
        </w:tc>
        <w:tc>
          <w:tcPr>
            <w:tcW w:w="1469"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olor w:val="000000"/>
                <w:sz w:val="16"/>
                <w:szCs w:val="16"/>
              </w:rPr>
            </w:pPr>
            <w:r>
              <w:rPr>
                <w:rFonts w:hint="eastAsia" w:ascii="宋体" w:hAnsi="宋体"/>
                <w:color w:val="000000"/>
                <w:kern w:val="0"/>
                <w:sz w:val="16"/>
                <w:szCs w:val="16"/>
                <w:lang w:bidi="ar"/>
              </w:rPr>
              <w:t>全日制普通高校本科及以上学历</w:t>
            </w:r>
          </w:p>
        </w:tc>
        <w:tc>
          <w:tcPr>
            <w:tcW w:w="246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hint="eastAsia" w:ascii="宋体" w:hAnsi="宋体"/>
                <w:color w:val="000000"/>
                <w:sz w:val="16"/>
                <w:szCs w:val="16"/>
              </w:rPr>
            </w:pPr>
            <w:r>
              <w:rPr>
                <w:rFonts w:hint="eastAsia" w:ascii="宋体" w:hAnsi="宋体"/>
                <w:color w:val="000000"/>
                <w:kern w:val="0"/>
                <w:sz w:val="16"/>
                <w:szCs w:val="16"/>
                <w:lang w:bidi="ar"/>
              </w:rPr>
              <w:t>临床医学</w:t>
            </w:r>
          </w:p>
        </w:tc>
        <w:tc>
          <w:tcPr>
            <w:tcW w:w="1753" w:type="dxa"/>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olor w:val="000000"/>
                <w:sz w:val="16"/>
                <w:szCs w:val="16"/>
              </w:rPr>
            </w:pPr>
            <w:r>
              <w:rPr>
                <w:rFonts w:hint="eastAsia" w:ascii="宋体" w:hAnsi="宋体"/>
                <w:color w:val="000000"/>
                <w:kern w:val="0"/>
                <w:sz w:val="16"/>
                <w:szCs w:val="16"/>
                <w:lang w:bidi="ar"/>
              </w:rPr>
              <w:t>取得学士及以上学位</w:t>
            </w:r>
          </w:p>
        </w:tc>
        <w:tc>
          <w:tcPr>
            <w:tcW w:w="652"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宋体" w:eastAsia="仿宋_GB2312" w:cs="仿宋_GB2312"/>
                <w:color w:val="000000"/>
                <w:sz w:val="16"/>
                <w:szCs w:val="16"/>
              </w:rPr>
            </w:pPr>
          </w:p>
        </w:tc>
        <w:tc>
          <w:tcPr>
            <w:tcW w:w="120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olor w:val="000000"/>
                <w:sz w:val="16"/>
                <w:szCs w:val="16"/>
              </w:rPr>
            </w:pPr>
            <w:r>
              <w:rPr>
                <w:rFonts w:hint="eastAsia" w:ascii="宋体" w:hAnsi="宋体"/>
                <w:color w:val="000000"/>
                <w:kern w:val="0"/>
                <w:sz w:val="16"/>
                <w:szCs w:val="16"/>
                <w:lang w:bidi="ar"/>
              </w:rPr>
              <w:t>临床医学</w:t>
            </w:r>
          </w:p>
        </w:tc>
        <w:tc>
          <w:tcPr>
            <w:tcW w:w="815" w:type="dxa"/>
            <w:vMerge w:val="restart"/>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olor w:val="000000"/>
                <w:sz w:val="16"/>
                <w:szCs w:val="16"/>
              </w:rPr>
            </w:pPr>
            <w:r>
              <w:rPr>
                <w:rFonts w:hint="eastAsia" w:ascii="宋体" w:hAnsi="宋体"/>
                <w:color w:val="000000"/>
                <w:kern w:val="0"/>
                <w:sz w:val="16"/>
                <w:szCs w:val="16"/>
                <w:lang w:bidi="ar"/>
              </w:rPr>
              <w:t>结构化面试方式，占40%</w:t>
            </w:r>
          </w:p>
        </w:tc>
        <w:tc>
          <w:tcPr>
            <w:tcW w:w="1322"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color w:val="000000"/>
                <w:sz w:val="16"/>
                <w:szCs w:val="16"/>
              </w:rPr>
            </w:pPr>
          </w:p>
        </w:tc>
        <w:tc>
          <w:tcPr>
            <w:tcW w:w="77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color w:val="000000"/>
                <w:sz w:val="16"/>
                <w:szCs w:val="16"/>
              </w:rPr>
            </w:pPr>
          </w:p>
        </w:tc>
      </w:tr>
      <w:tr>
        <w:tblPrEx>
          <w:tblCellMar>
            <w:top w:w="0" w:type="dxa"/>
            <w:left w:w="0" w:type="dxa"/>
            <w:bottom w:w="0" w:type="dxa"/>
            <w:right w:w="0" w:type="dxa"/>
          </w:tblCellMar>
        </w:tblPrEx>
        <w:trPr>
          <w:trHeight w:val="519" w:hRule="atLeast"/>
        </w:trPr>
        <w:tc>
          <w:tcPr>
            <w:tcW w:w="312"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color w:val="000000"/>
                <w:sz w:val="16"/>
                <w:szCs w:val="16"/>
              </w:rPr>
            </w:pPr>
          </w:p>
        </w:tc>
        <w:tc>
          <w:tcPr>
            <w:tcW w:w="122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color w:val="000000"/>
                <w:sz w:val="16"/>
                <w:szCs w:val="16"/>
              </w:rPr>
            </w:pPr>
          </w:p>
        </w:tc>
        <w:tc>
          <w:tcPr>
            <w:tcW w:w="421"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color w:val="000000"/>
                <w:sz w:val="16"/>
                <w:szCs w:val="16"/>
              </w:rPr>
            </w:pPr>
          </w:p>
        </w:tc>
        <w:tc>
          <w:tcPr>
            <w:tcW w:w="90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宋体" w:hAnsi="宋体"/>
                <w:color w:val="000000"/>
                <w:sz w:val="16"/>
                <w:szCs w:val="16"/>
              </w:rPr>
            </w:pPr>
            <w:r>
              <w:rPr>
                <w:rFonts w:hint="eastAsia" w:ascii="宋体" w:hAnsi="宋体"/>
                <w:color w:val="000000"/>
                <w:kern w:val="0"/>
                <w:sz w:val="16"/>
                <w:szCs w:val="16"/>
                <w:lang w:bidi="ar"/>
              </w:rPr>
              <w:t>临床科室</w:t>
            </w:r>
            <w:r>
              <w:rPr>
                <w:rFonts w:hint="eastAsia" w:ascii="宋体" w:hAnsi="宋体"/>
                <w:color w:val="000000"/>
                <w:kern w:val="0"/>
                <w:sz w:val="16"/>
                <w:szCs w:val="16"/>
                <w:lang w:bidi="ar"/>
              </w:rPr>
              <w:br w:type="textWrapping"/>
            </w:r>
            <w:r>
              <w:rPr>
                <w:rFonts w:hint="eastAsia" w:ascii="宋体" w:hAnsi="宋体"/>
                <w:color w:val="000000"/>
                <w:kern w:val="0"/>
                <w:sz w:val="16"/>
                <w:szCs w:val="16"/>
                <w:lang w:bidi="ar"/>
              </w:rPr>
              <w:t>（外科）</w:t>
            </w:r>
          </w:p>
        </w:tc>
        <w:tc>
          <w:tcPr>
            <w:tcW w:w="41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olor w:val="000000"/>
                <w:sz w:val="16"/>
                <w:szCs w:val="16"/>
              </w:rPr>
            </w:pPr>
            <w:r>
              <w:rPr>
                <w:rFonts w:hint="eastAsia" w:ascii="宋体" w:hAnsi="宋体"/>
                <w:color w:val="000000"/>
                <w:kern w:val="0"/>
                <w:sz w:val="16"/>
                <w:szCs w:val="16"/>
                <w:lang w:bidi="ar"/>
              </w:rPr>
              <w:t>2</w:t>
            </w:r>
          </w:p>
        </w:tc>
        <w:tc>
          <w:tcPr>
            <w:tcW w:w="34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1:3</w:t>
            </w:r>
          </w:p>
        </w:tc>
        <w:tc>
          <w:tcPr>
            <w:tcW w:w="1469"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color w:val="000000"/>
                <w:sz w:val="16"/>
                <w:szCs w:val="16"/>
              </w:rPr>
            </w:pPr>
          </w:p>
        </w:tc>
        <w:tc>
          <w:tcPr>
            <w:tcW w:w="246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hint="eastAsia" w:ascii="宋体" w:hAnsi="宋体"/>
                <w:color w:val="000000"/>
                <w:sz w:val="16"/>
                <w:szCs w:val="16"/>
              </w:rPr>
            </w:pPr>
            <w:r>
              <w:rPr>
                <w:rFonts w:hint="eastAsia" w:ascii="宋体" w:hAnsi="宋体"/>
                <w:color w:val="000000"/>
                <w:kern w:val="0"/>
                <w:sz w:val="16"/>
                <w:szCs w:val="16"/>
                <w:lang w:bidi="ar"/>
              </w:rPr>
              <w:t>中医外科学</w:t>
            </w:r>
          </w:p>
        </w:tc>
        <w:tc>
          <w:tcPr>
            <w:tcW w:w="1753"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color w:val="000000"/>
                <w:sz w:val="16"/>
                <w:szCs w:val="16"/>
              </w:rPr>
            </w:pPr>
          </w:p>
        </w:tc>
        <w:tc>
          <w:tcPr>
            <w:tcW w:w="652"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宋体" w:eastAsia="仿宋_GB2312" w:cs="仿宋_GB2312"/>
                <w:color w:val="000000"/>
                <w:sz w:val="16"/>
                <w:szCs w:val="16"/>
              </w:rPr>
            </w:pPr>
          </w:p>
        </w:tc>
        <w:tc>
          <w:tcPr>
            <w:tcW w:w="120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olor w:val="000000"/>
                <w:sz w:val="16"/>
                <w:szCs w:val="16"/>
              </w:rPr>
            </w:pPr>
            <w:r>
              <w:rPr>
                <w:rFonts w:hint="eastAsia" w:ascii="宋体" w:hAnsi="宋体"/>
                <w:color w:val="000000"/>
                <w:kern w:val="0"/>
                <w:sz w:val="16"/>
                <w:szCs w:val="16"/>
                <w:lang w:bidi="ar"/>
              </w:rPr>
              <w:t>中医外科学</w:t>
            </w:r>
          </w:p>
        </w:tc>
        <w:tc>
          <w:tcPr>
            <w:tcW w:w="815" w:type="dxa"/>
            <w:vMerge w:val="continue"/>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color w:val="000000"/>
                <w:sz w:val="16"/>
                <w:szCs w:val="16"/>
              </w:rPr>
            </w:pPr>
          </w:p>
        </w:tc>
        <w:tc>
          <w:tcPr>
            <w:tcW w:w="1322"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color w:val="000000"/>
                <w:sz w:val="16"/>
                <w:szCs w:val="16"/>
              </w:rPr>
            </w:pPr>
          </w:p>
        </w:tc>
        <w:tc>
          <w:tcPr>
            <w:tcW w:w="77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color w:val="000000"/>
                <w:sz w:val="16"/>
                <w:szCs w:val="16"/>
              </w:rPr>
            </w:pPr>
          </w:p>
        </w:tc>
      </w:tr>
      <w:tr>
        <w:tblPrEx>
          <w:tblCellMar>
            <w:top w:w="0" w:type="dxa"/>
            <w:left w:w="0" w:type="dxa"/>
            <w:bottom w:w="0" w:type="dxa"/>
            <w:right w:w="0" w:type="dxa"/>
          </w:tblCellMar>
        </w:tblPrEx>
        <w:trPr>
          <w:trHeight w:val="159" w:hRule="atLeast"/>
        </w:trPr>
        <w:tc>
          <w:tcPr>
            <w:tcW w:w="312"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color w:val="000000"/>
                <w:sz w:val="16"/>
                <w:szCs w:val="16"/>
              </w:rPr>
            </w:pPr>
          </w:p>
        </w:tc>
        <w:tc>
          <w:tcPr>
            <w:tcW w:w="122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color w:val="000000"/>
                <w:sz w:val="16"/>
                <w:szCs w:val="16"/>
              </w:rPr>
            </w:pPr>
          </w:p>
        </w:tc>
        <w:tc>
          <w:tcPr>
            <w:tcW w:w="421"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color w:val="000000"/>
                <w:sz w:val="16"/>
                <w:szCs w:val="16"/>
              </w:rPr>
            </w:pPr>
          </w:p>
        </w:tc>
        <w:tc>
          <w:tcPr>
            <w:tcW w:w="90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宋体" w:hAnsi="宋体"/>
                <w:color w:val="000000"/>
                <w:sz w:val="16"/>
                <w:szCs w:val="16"/>
              </w:rPr>
            </w:pPr>
            <w:r>
              <w:rPr>
                <w:rFonts w:hint="eastAsia" w:ascii="宋体" w:hAnsi="宋体"/>
                <w:color w:val="000000"/>
                <w:kern w:val="0"/>
                <w:sz w:val="16"/>
                <w:szCs w:val="16"/>
                <w:lang w:bidi="ar"/>
              </w:rPr>
              <w:t>临床科室</w:t>
            </w:r>
            <w:r>
              <w:rPr>
                <w:rFonts w:hint="eastAsia" w:ascii="宋体" w:hAnsi="宋体"/>
                <w:color w:val="000000"/>
                <w:kern w:val="0"/>
                <w:sz w:val="16"/>
                <w:szCs w:val="16"/>
                <w:lang w:bidi="ar"/>
              </w:rPr>
              <w:br w:type="textWrapping"/>
            </w:r>
            <w:r>
              <w:rPr>
                <w:rFonts w:hint="eastAsia" w:ascii="宋体" w:hAnsi="宋体"/>
                <w:color w:val="000000"/>
                <w:kern w:val="0"/>
                <w:sz w:val="16"/>
                <w:szCs w:val="16"/>
                <w:lang w:bidi="ar"/>
              </w:rPr>
              <w:t>（肿瘤科）</w:t>
            </w:r>
          </w:p>
        </w:tc>
        <w:tc>
          <w:tcPr>
            <w:tcW w:w="41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olor w:val="000000"/>
                <w:sz w:val="16"/>
                <w:szCs w:val="16"/>
              </w:rPr>
            </w:pPr>
            <w:r>
              <w:rPr>
                <w:rFonts w:hint="eastAsia" w:ascii="宋体" w:hAnsi="宋体"/>
                <w:color w:val="000000"/>
                <w:kern w:val="0"/>
                <w:sz w:val="16"/>
                <w:szCs w:val="16"/>
                <w:lang w:bidi="ar"/>
              </w:rPr>
              <w:t>1</w:t>
            </w:r>
          </w:p>
        </w:tc>
        <w:tc>
          <w:tcPr>
            <w:tcW w:w="34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1:3</w:t>
            </w:r>
          </w:p>
        </w:tc>
        <w:tc>
          <w:tcPr>
            <w:tcW w:w="1469"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color w:val="000000"/>
                <w:sz w:val="16"/>
                <w:szCs w:val="16"/>
              </w:rPr>
            </w:pPr>
          </w:p>
        </w:tc>
        <w:tc>
          <w:tcPr>
            <w:tcW w:w="246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hint="eastAsia" w:ascii="宋体" w:hAnsi="宋体"/>
                <w:color w:val="000000"/>
                <w:sz w:val="16"/>
                <w:szCs w:val="16"/>
              </w:rPr>
            </w:pPr>
            <w:r>
              <w:rPr>
                <w:rFonts w:hint="eastAsia" w:ascii="宋体" w:hAnsi="宋体"/>
                <w:color w:val="000000"/>
                <w:kern w:val="0"/>
                <w:sz w:val="16"/>
                <w:szCs w:val="16"/>
                <w:lang w:bidi="ar"/>
              </w:rPr>
              <w:t>肿瘤学</w:t>
            </w:r>
          </w:p>
        </w:tc>
        <w:tc>
          <w:tcPr>
            <w:tcW w:w="1753"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color w:val="000000"/>
                <w:sz w:val="16"/>
                <w:szCs w:val="16"/>
              </w:rPr>
            </w:pPr>
          </w:p>
        </w:tc>
        <w:tc>
          <w:tcPr>
            <w:tcW w:w="652"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宋体" w:eastAsia="仿宋_GB2312" w:cs="仿宋_GB2312"/>
                <w:color w:val="000000"/>
                <w:sz w:val="16"/>
                <w:szCs w:val="16"/>
              </w:rPr>
            </w:pPr>
          </w:p>
        </w:tc>
        <w:tc>
          <w:tcPr>
            <w:tcW w:w="120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olor w:val="000000"/>
                <w:sz w:val="16"/>
                <w:szCs w:val="16"/>
              </w:rPr>
            </w:pPr>
            <w:r>
              <w:rPr>
                <w:rFonts w:hint="eastAsia" w:ascii="宋体" w:hAnsi="宋体"/>
                <w:color w:val="000000"/>
                <w:kern w:val="0"/>
                <w:sz w:val="16"/>
                <w:szCs w:val="16"/>
                <w:lang w:bidi="ar"/>
              </w:rPr>
              <w:t>肿瘤学</w:t>
            </w:r>
          </w:p>
        </w:tc>
        <w:tc>
          <w:tcPr>
            <w:tcW w:w="815" w:type="dxa"/>
            <w:vMerge w:val="continue"/>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color w:val="000000"/>
                <w:sz w:val="16"/>
                <w:szCs w:val="16"/>
              </w:rPr>
            </w:pPr>
          </w:p>
        </w:tc>
        <w:tc>
          <w:tcPr>
            <w:tcW w:w="1322"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color w:val="000000"/>
                <w:sz w:val="16"/>
                <w:szCs w:val="16"/>
              </w:rPr>
            </w:pPr>
          </w:p>
        </w:tc>
        <w:tc>
          <w:tcPr>
            <w:tcW w:w="77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color w:val="000000"/>
                <w:sz w:val="16"/>
                <w:szCs w:val="16"/>
              </w:rPr>
            </w:pPr>
          </w:p>
        </w:tc>
      </w:tr>
      <w:tr>
        <w:tblPrEx>
          <w:tblCellMar>
            <w:top w:w="0" w:type="dxa"/>
            <w:left w:w="0" w:type="dxa"/>
            <w:bottom w:w="0" w:type="dxa"/>
            <w:right w:w="0" w:type="dxa"/>
          </w:tblCellMar>
        </w:tblPrEx>
        <w:trPr>
          <w:trHeight w:val="483" w:hRule="atLeast"/>
        </w:trPr>
        <w:tc>
          <w:tcPr>
            <w:tcW w:w="312"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color w:val="000000"/>
                <w:sz w:val="16"/>
                <w:szCs w:val="16"/>
              </w:rPr>
            </w:pPr>
          </w:p>
        </w:tc>
        <w:tc>
          <w:tcPr>
            <w:tcW w:w="122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color w:val="000000"/>
                <w:sz w:val="16"/>
                <w:szCs w:val="16"/>
              </w:rPr>
            </w:pPr>
          </w:p>
        </w:tc>
        <w:tc>
          <w:tcPr>
            <w:tcW w:w="421"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color w:val="000000"/>
                <w:sz w:val="16"/>
                <w:szCs w:val="16"/>
              </w:rPr>
            </w:pPr>
          </w:p>
        </w:tc>
        <w:tc>
          <w:tcPr>
            <w:tcW w:w="90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olor w:val="000000"/>
                <w:sz w:val="16"/>
                <w:szCs w:val="16"/>
              </w:rPr>
            </w:pPr>
            <w:r>
              <w:rPr>
                <w:rFonts w:hint="eastAsia" w:ascii="宋体" w:hAnsi="宋体"/>
                <w:color w:val="000000"/>
                <w:kern w:val="0"/>
                <w:sz w:val="16"/>
                <w:szCs w:val="16"/>
                <w:lang w:bidi="ar"/>
              </w:rPr>
              <w:t>影像科</w:t>
            </w:r>
          </w:p>
        </w:tc>
        <w:tc>
          <w:tcPr>
            <w:tcW w:w="41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olor w:val="000000"/>
                <w:sz w:val="16"/>
                <w:szCs w:val="16"/>
              </w:rPr>
            </w:pPr>
            <w:r>
              <w:rPr>
                <w:rFonts w:hint="eastAsia" w:ascii="宋体" w:hAnsi="宋体"/>
                <w:color w:val="000000"/>
                <w:kern w:val="0"/>
                <w:sz w:val="16"/>
                <w:szCs w:val="16"/>
                <w:lang w:bidi="ar"/>
              </w:rPr>
              <w:t>2</w:t>
            </w:r>
          </w:p>
        </w:tc>
        <w:tc>
          <w:tcPr>
            <w:tcW w:w="34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1:3</w:t>
            </w:r>
          </w:p>
        </w:tc>
        <w:tc>
          <w:tcPr>
            <w:tcW w:w="1469"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color w:val="000000"/>
                <w:sz w:val="16"/>
                <w:szCs w:val="16"/>
              </w:rPr>
            </w:pPr>
          </w:p>
        </w:tc>
        <w:tc>
          <w:tcPr>
            <w:tcW w:w="246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宋体" w:hAnsi="宋体"/>
                <w:color w:val="000000"/>
                <w:sz w:val="16"/>
                <w:szCs w:val="16"/>
              </w:rPr>
            </w:pPr>
            <w:r>
              <w:rPr>
                <w:rFonts w:hint="eastAsia" w:ascii="宋体" w:hAnsi="宋体"/>
                <w:color w:val="000000"/>
                <w:kern w:val="0"/>
                <w:sz w:val="16"/>
                <w:szCs w:val="16"/>
                <w:lang w:bidi="ar"/>
              </w:rPr>
              <w:t>医学影像学、医学影像、放射医学、影像医学与核医学</w:t>
            </w:r>
          </w:p>
        </w:tc>
        <w:tc>
          <w:tcPr>
            <w:tcW w:w="1753"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color w:val="000000"/>
                <w:sz w:val="16"/>
                <w:szCs w:val="16"/>
              </w:rPr>
            </w:pPr>
          </w:p>
        </w:tc>
        <w:tc>
          <w:tcPr>
            <w:tcW w:w="652"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宋体" w:eastAsia="仿宋_GB2312" w:cs="仿宋_GB2312"/>
                <w:color w:val="000000"/>
                <w:sz w:val="16"/>
                <w:szCs w:val="16"/>
              </w:rPr>
            </w:pPr>
          </w:p>
        </w:tc>
        <w:tc>
          <w:tcPr>
            <w:tcW w:w="120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olor w:val="000000"/>
                <w:sz w:val="16"/>
                <w:szCs w:val="16"/>
              </w:rPr>
            </w:pPr>
            <w:r>
              <w:rPr>
                <w:rFonts w:hint="eastAsia" w:ascii="宋体" w:hAnsi="宋体"/>
                <w:color w:val="000000"/>
                <w:kern w:val="0"/>
                <w:sz w:val="16"/>
                <w:szCs w:val="16"/>
                <w:lang w:bidi="ar"/>
              </w:rPr>
              <w:t>医学影像</w:t>
            </w:r>
          </w:p>
        </w:tc>
        <w:tc>
          <w:tcPr>
            <w:tcW w:w="815" w:type="dxa"/>
            <w:vMerge w:val="continue"/>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color w:val="000000"/>
                <w:sz w:val="16"/>
                <w:szCs w:val="16"/>
              </w:rPr>
            </w:pPr>
          </w:p>
        </w:tc>
        <w:tc>
          <w:tcPr>
            <w:tcW w:w="1322"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color w:val="000000"/>
                <w:sz w:val="16"/>
                <w:szCs w:val="16"/>
              </w:rPr>
            </w:pPr>
          </w:p>
        </w:tc>
        <w:tc>
          <w:tcPr>
            <w:tcW w:w="77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color w:val="000000"/>
                <w:sz w:val="18"/>
                <w:szCs w:val="18"/>
              </w:rPr>
            </w:pPr>
          </w:p>
        </w:tc>
      </w:tr>
      <w:tr>
        <w:tblPrEx>
          <w:tblCellMar>
            <w:top w:w="0" w:type="dxa"/>
            <w:left w:w="0" w:type="dxa"/>
            <w:bottom w:w="0" w:type="dxa"/>
            <w:right w:w="0" w:type="dxa"/>
          </w:tblCellMar>
        </w:tblPrEx>
        <w:trPr>
          <w:trHeight w:val="362" w:hRule="atLeast"/>
        </w:trPr>
        <w:tc>
          <w:tcPr>
            <w:tcW w:w="312"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color w:val="000000"/>
                <w:sz w:val="16"/>
                <w:szCs w:val="16"/>
              </w:rPr>
            </w:pPr>
          </w:p>
        </w:tc>
        <w:tc>
          <w:tcPr>
            <w:tcW w:w="122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color w:val="000000"/>
                <w:sz w:val="16"/>
                <w:szCs w:val="16"/>
              </w:rPr>
            </w:pPr>
          </w:p>
        </w:tc>
        <w:tc>
          <w:tcPr>
            <w:tcW w:w="421"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color w:val="000000"/>
                <w:sz w:val="16"/>
                <w:szCs w:val="16"/>
              </w:rPr>
            </w:pPr>
          </w:p>
        </w:tc>
        <w:tc>
          <w:tcPr>
            <w:tcW w:w="90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olor w:val="000000"/>
                <w:sz w:val="16"/>
                <w:szCs w:val="16"/>
              </w:rPr>
            </w:pPr>
            <w:r>
              <w:rPr>
                <w:rFonts w:hint="eastAsia" w:ascii="宋体" w:hAnsi="宋体"/>
                <w:color w:val="000000"/>
                <w:kern w:val="0"/>
                <w:sz w:val="16"/>
                <w:szCs w:val="16"/>
                <w:lang w:bidi="ar"/>
              </w:rPr>
              <w:t>中医科</w:t>
            </w:r>
          </w:p>
        </w:tc>
        <w:tc>
          <w:tcPr>
            <w:tcW w:w="41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olor w:val="000000"/>
                <w:sz w:val="16"/>
                <w:szCs w:val="16"/>
              </w:rPr>
            </w:pPr>
            <w:r>
              <w:rPr>
                <w:rFonts w:hint="eastAsia" w:ascii="宋体" w:hAnsi="宋体"/>
                <w:color w:val="000000"/>
                <w:kern w:val="0"/>
                <w:sz w:val="16"/>
                <w:szCs w:val="16"/>
                <w:lang w:bidi="ar"/>
              </w:rPr>
              <w:t>2</w:t>
            </w:r>
          </w:p>
        </w:tc>
        <w:tc>
          <w:tcPr>
            <w:tcW w:w="34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1:3</w:t>
            </w:r>
          </w:p>
        </w:tc>
        <w:tc>
          <w:tcPr>
            <w:tcW w:w="1469"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color w:val="000000"/>
                <w:sz w:val="16"/>
                <w:szCs w:val="16"/>
              </w:rPr>
            </w:pPr>
          </w:p>
        </w:tc>
        <w:tc>
          <w:tcPr>
            <w:tcW w:w="246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hint="eastAsia" w:ascii="宋体" w:hAnsi="宋体"/>
                <w:color w:val="000000"/>
                <w:sz w:val="16"/>
                <w:szCs w:val="16"/>
              </w:rPr>
            </w:pPr>
            <w:r>
              <w:rPr>
                <w:rFonts w:hint="eastAsia" w:ascii="宋体" w:hAnsi="宋体"/>
                <w:color w:val="000000"/>
                <w:kern w:val="0"/>
                <w:sz w:val="16"/>
                <w:szCs w:val="16"/>
                <w:lang w:bidi="ar"/>
              </w:rPr>
              <w:t>中西医结合临床、中西医临床医学</w:t>
            </w:r>
          </w:p>
        </w:tc>
        <w:tc>
          <w:tcPr>
            <w:tcW w:w="1753"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color w:val="000000"/>
                <w:sz w:val="16"/>
                <w:szCs w:val="16"/>
              </w:rPr>
            </w:pPr>
          </w:p>
        </w:tc>
        <w:tc>
          <w:tcPr>
            <w:tcW w:w="652"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宋体" w:eastAsia="仿宋_GB2312" w:cs="仿宋_GB2312"/>
                <w:color w:val="000000"/>
                <w:sz w:val="16"/>
                <w:szCs w:val="16"/>
              </w:rPr>
            </w:pPr>
          </w:p>
        </w:tc>
        <w:tc>
          <w:tcPr>
            <w:tcW w:w="120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olor w:val="000000"/>
                <w:sz w:val="16"/>
                <w:szCs w:val="16"/>
              </w:rPr>
            </w:pPr>
            <w:r>
              <w:rPr>
                <w:rFonts w:hint="eastAsia" w:ascii="宋体" w:hAnsi="宋体"/>
                <w:color w:val="000000"/>
                <w:kern w:val="0"/>
                <w:sz w:val="16"/>
                <w:szCs w:val="16"/>
                <w:lang w:bidi="ar"/>
              </w:rPr>
              <w:t>中西医结合临床</w:t>
            </w:r>
          </w:p>
        </w:tc>
        <w:tc>
          <w:tcPr>
            <w:tcW w:w="815" w:type="dxa"/>
            <w:vMerge w:val="continue"/>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color w:val="000000"/>
                <w:sz w:val="16"/>
                <w:szCs w:val="16"/>
              </w:rPr>
            </w:pPr>
          </w:p>
        </w:tc>
        <w:tc>
          <w:tcPr>
            <w:tcW w:w="1322"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color w:val="000000"/>
                <w:sz w:val="16"/>
                <w:szCs w:val="16"/>
              </w:rPr>
            </w:pPr>
          </w:p>
        </w:tc>
        <w:tc>
          <w:tcPr>
            <w:tcW w:w="77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color w:val="000000"/>
                <w:sz w:val="16"/>
                <w:szCs w:val="16"/>
              </w:rPr>
            </w:pPr>
          </w:p>
        </w:tc>
      </w:tr>
      <w:tr>
        <w:tblPrEx>
          <w:tblCellMar>
            <w:top w:w="0" w:type="dxa"/>
            <w:left w:w="0" w:type="dxa"/>
            <w:bottom w:w="0" w:type="dxa"/>
            <w:right w:w="0" w:type="dxa"/>
          </w:tblCellMar>
        </w:tblPrEx>
        <w:trPr>
          <w:trHeight w:val="263" w:hRule="atLeast"/>
        </w:trPr>
        <w:tc>
          <w:tcPr>
            <w:tcW w:w="312"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color w:val="000000"/>
                <w:sz w:val="16"/>
                <w:szCs w:val="16"/>
              </w:rPr>
            </w:pPr>
          </w:p>
        </w:tc>
        <w:tc>
          <w:tcPr>
            <w:tcW w:w="122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color w:val="000000"/>
                <w:sz w:val="16"/>
                <w:szCs w:val="16"/>
              </w:rPr>
            </w:pPr>
          </w:p>
        </w:tc>
        <w:tc>
          <w:tcPr>
            <w:tcW w:w="421"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color w:val="000000"/>
                <w:sz w:val="16"/>
                <w:szCs w:val="16"/>
              </w:rPr>
            </w:pPr>
          </w:p>
        </w:tc>
        <w:tc>
          <w:tcPr>
            <w:tcW w:w="90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olor w:val="000000"/>
                <w:sz w:val="16"/>
                <w:szCs w:val="16"/>
              </w:rPr>
            </w:pPr>
            <w:r>
              <w:rPr>
                <w:rFonts w:hint="eastAsia" w:ascii="宋体" w:hAnsi="宋体"/>
                <w:color w:val="000000"/>
                <w:kern w:val="0"/>
                <w:sz w:val="16"/>
                <w:szCs w:val="16"/>
                <w:lang w:bidi="ar"/>
              </w:rPr>
              <w:t>麻醉科</w:t>
            </w:r>
          </w:p>
        </w:tc>
        <w:tc>
          <w:tcPr>
            <w:tcW w:w="41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olor w:val="000000"/>
                <w:sz w:val="16"/>
                <w:szCs w:val="16"/>
              </w:rPr>
            </w:pPr>
            <w:r>
              <w:rPr>
                <w:rFonts w:hint="eastAsia" w:ascii="宋体" w:hAnsi="宋体"/>
                <w:color w:val="000000"/>
                <w:kern w:val="0"/>
                <w:sz w:val="16"/>
                <w:szCs w:val="16"/>
                <w:lang w:bidi="ar"/>
              </w:rPr>
              <w:t>1</w:t>
            </w:r>
          </w:p>
        </w:tc>
        <w:tc>
          <w:tcPr>
            <w:tcW w:w="34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1:3</w:t>
            </w:r>
          </w:p>
        </w:tc>
        <w:tc>
          <w:tcPr>
            <w:tcW w:w="1469"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color w:val="000000"/>
                <w:sz w:val="16"/>
                <w:szCs w:val="16"/>
              </w:rPr>
            </w:pPr>
          </w:p>
        </w:tc>
        <w:tc>
          <w:tcPr>
            <w:tcW w:w="246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hint="eastAsia" w:ascii="宋体" w:hAnsi="宋体"/>
                <w:color w:val="000000"/>
                <w:sz w:val="16"/>
                <w:szCs w:val="16"/>
              </w:rPr>
            </w:pPr>
            <w:r>
              <w:rPr>
                <w:rFonts w:hint="eastAsia" w:ascii="宋体" w:hAnsi="宋体"/>
                <w:color w:val="000000"/>
                <w:kern w:val="0"/>
                <w:sz w:val="16"/>
                <w:szCs w:val="16"/>
                <w:lang w:bidi="ar"/>
              </w:rPr>
              <w:t>麻醉学</w:t>
            </w:r>
          </w:p>
        </w:tc>
        <w:tc>
          <w:tcPr>
            <w:tcW w:w="1753"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color w:val="000000"/>
                <w:sz w:val="16"/>
                <w:szCs w:val="16"/>
              </w:rPr>
            </w:pPr>
          </w:p>
        </w:tc>
        <w:tc>
          <w:tcPr>
            <w:tcW w:w="652"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宋体" w:eastAsia="仿宋_GB2312" w:cs="仿宋_GB2312"/>
                <w:color w:val="000000"/>
                <w:sz w:val="16"/>
                <w:szCs w:val="16"/>
              </w:rPr>
            </w:pPr>
          </w:p>
        </w:tc>
        <w:tc>
          <w:tcPr>
            <w:tcW w:w="120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olor w:val="000000"/>
                <w:sz w:val="16"/>
                <w:szCs w:val="16"/>
              </w:rPr>
            </w:pPr>
            <w:r>
              <w:rPr>
                <w:rFonts w:hint="eastAsia" w:ascii="宋体" w:hAnsi="宋体"/>
                <w:color w:val="000000"/>
                <w:kern w:val="0"/>
                <w:sz w:val="16"/>
                <w:szCs w:val="16"/>
                <w:lang w:bidi="ar"/>
              </w:rPr>
              <w:t>麻醉学</w:t>
            </w:r>
          </w:p>
        </w:tc>
        <w:tc>
          <w:tcPr>
            <w:tcW w:w="815" w:type="dxa"/>
            <w:vMerge w:val="continue"/>
            <w:tcBorders>
              <w:top w:val="nil"/>
              <w:left w:val="single" w:color="000000" w:sz="4" w:space="0"/>
              <w:bottom w:val="nil"/>
              <w:right w:val="single" w:color="000000" w:sz="4" w:space="0"/>
            </w:tcBorders>
            <w:noWrap w:val="0"/>
            <w:tcMar>
              <w:top w:w="15" w:type="dxa"/>
              <w:left w:w="15" w:type="dxa"/>
              <w:right w:w="15" w:type="dxa"/>
            </w:tcMar>
            <w:vAlign w:val="center"/>
          </w:tcPr>
          <w:p>
            <w:pPr>
              <w:jc w:val="center"/>
              <w:rPr>
                <w:rFonts w:hint="eastAsia" w:ascii="宋体" w:hAnsi="宋体"/>
                <w:color w:val="000000"/>
                <w:sz w:val="16"/>
                <w:szCs w:val="16"/>
              </w:rPr>
            </w:pPr>
          </w:p>
        </w:tc>
        <w:tc>
          <w:tcPr>
            <w:tcW w:w="1322"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color w:val="000000"/>
                <w:sz w:val="16"/>
                <w:szCs w:val="16"/>
              </w:rPr>
            </w:pPr>
          </w:p>
        </w:tc>
        <w:tc>
          <w:tcPr>
            <w:tcW w:w="77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color w:val="000000"/>
                <w:sz w:val="16"/>
                <w:szCs w:val="16"/>
              </w:rPr>
            </w:pPr>
          </w:p>
        </w:tc>
      </w:tr>
      <w:tr>
        <w:tblPrEx>
          <w:tblCellMar>
            <w:top w:w="0" w:type="dxa"/>
            <w:left w:w="0" w:type="dxa"/>
            <w:bottom w:w="0" w:type="dxa"/>
            <w:right w:w="0" w:type="dxa"/>
          </w:tblCellMar>
        </w:tblPrEx>
        <w:trPr>
          <w:trHeight w:val="382" w:hRule="atLeast"/>
        </w:trPr>
        <w:tc>
          <w:tcPr>
            <w:tcW w:w="2861" w:type="dxa"/>
            <w:gridSpan w:val="4"/>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olor w:val="000000"/>
                <w:kern w:val="0"/>
                <w:sz w:val="16"/>
                <w:szCs w:val="16"/>
                <w:lang w:eastAsia="zh-CN" w:bidi="ar"/>
              </w:rPr>
            </w:pPr>
            <w:r>
              <w:rPr>
                <w:rFonts w:hint="eastAsia" w:ascii="宋体" w:hAnsi="宋体"/>
                <w:color w:val="000000"/>
                <w:kern w:val="0"/>
                <w:sz w:val="16"/>
                <w:szCs w:val="16"/>
                <w:lang w:eastAsia="zh-CN" w:bidi="ar"/>
              </w:rPr>
              <w:t>合计</w:t>
            </w:r>
          </w:p>
        </w:tc>
        <w:tc>
          <w:tcPr>
            <w:tcW w:w="11210" w:type="dxa"/>
            <w:gridSpan w:val="10"/>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ind w:firstLine="2560" w:firstLineChars="1600"/>
              <w:rPr>
                <w:rFonts w:hint="eastAsia" w:ascii="宋体" w:hAnsi="宋体"/>
                <w:color w:val="000000"/>
                <w:sz w:val="16"/>
                <w:szCs w:val="16"/>
              </w:rPr>
            </w:pPr>
            <w:r>
              <w:rPr>
                <w:rFonts w:hint="eastAsia" w:ascii="宋体" w:hAnsi="宋体"/>
                <w:color w:val="000000"/>
                <w:kern w:val="0"/>
                <w:sz w:val="16"/>
                <w:szCs w:val="16"/>
                <w:lang w:val="en-US" w:eastAsia="zh-CN" w:bidi="ar"/>
              </w:rPr>
              <w:t>39</w:t>
            </w:r>
          </w:p>
        </w:tc>
      </w:tr>
    </w:tbl>
    <w:p>
      <w:pPr>
        <w:spacing w:line="520" w:lineRule="exact"/>
        <w:rPr>
          <w:rFonts w:ascii="仿宋_GB2312" w:hAnsi="仿宋_GB2312" w:eastAsia="仿宋_GB2312" w:cs="仿宋_GB2312"/>
          <w:bCs/>
          <w:sz w:val="32"/>
          <w:szCs w:val="32"/>
        </w:rPr>
        <w:sectPr>
          <w:headerReference r:id="rId4" w:type="default"/>
          <w:footerReference r:id="rId5" w:type="default"/>
          <w:pgSz w:w="16838" w:h="11906" w:orient="landscape"/>
          <w:pgMar w:top="1418" w:right="1474" w:bottom="1418" w:left="1474" w:header="851" w:footer="992" w:gutter="0"/>
          <w:pgNumType w:fmt="numberInDash"/>
          <w:cols w:space="720" w:num="1"/>
          <w:docGrid w:type="linesAndChars" w:linePitch="312" w:charSpace="0"/>
        </w:sectPr>
      </w:pPr>
    </w:p>
    <w:p>
      <w:pPr>
        <w:spacing w:line="520" w:lineRule="exact"/>
        <w:ind w:left="4160" w:hanging="4160" w:hangingChars="1300"/>
        <w:rPr>
          <w:rFonts w:hint="eastAsia" w:ascii="仿宋_GB2312" w:hAnsi="仿宋_GB2312" w:eastAsia="仿宋_GB2312" w:cs="仿宋_GB2312"/>
          <w:b w:val="0"/>
          <w:bCs/>
          <w:sz w:val="32"/>
          <w:szCs w:val="32"/>
          <w:lang w:val="en-US" w:eastAsia="zh-CN"/>
        </w:rPr>
      </w:pPr>
      <w:r>
        <w:rPr>
          <w:rFonts w:hint="eastAsia" w:ascii="仿宋_GB2312" w:hAnsi="仿宋_GB2312" w:eastAsia="仿宋_GB2312" w:cs="仿宋_GB2312"/>
          <w:b w:val="0"/>
          <w:bCs/>
          <w:sz w:val="32"/>
          <w:szCs w:val="32"/>
        </w:rPr>
        <w:t>附件</w:t>
      </w:r>
      <w:r>
        <w:rPr>
          <w:rFonts w:hint="eastAsia" w:ascii="仿宋_GB2312" w:hAnsi="仿宋_GB2312" w:eastAsia="仿宋_GB2312" w:cs="仿宋_GB2312"/>
          <w:b w:val="0"/>
          <w:bCs/>
          <w:sz w:val="32"/>
          <w:szCs w:val="32"/>
          <w:lang w:val="en-US" w:eastAsia="zh-CN"/>
        </w:rPr>
        <w:t>2</w:t>
      </w:r>
    </w:p>
    <w:p>
      <w:pPr>
        <w:spacing w:line="520" w:lineRule="exact"/>
        <w:ind w:left="4704" w:leftChars="347" w:hanging="3975" w:hangingChars="1100"/>
        <w:rPr>
          <w:rFonts w:hAnsi="宋体"/>
          <w:b/>
          <w:sz w:val="36"/>
        </w:rPr>
      </w:pPr>
      <w:r>
        <w:rPr>
          <w:rFonts w:hint="eastAsia" w:hAnsi="宋体"/>
          <w:b/>
          <w:sz w:val="36"/>
        </w:rPr>
        <w:t>响水县</w:t>
      </w:r>
      <w:r>
        <w:rPr>
          <w:rFonts w:hint="eastAsia" w:hAnsi="宋体"/>
          <w:b/>
          <w:sz w:val="36"/>
          <w:lang w:eastAsia="zh-CN"/>
        </w:rPr>
        <w:t>卫健系统</w:t>
      </w:r>
      <w:r>
        <w:rPr>
          <w:rFonts w:hint="eastAsia" w:hAnsi="宋体"/>
          <w:b/>
          <w:sz w:val="36"/>
        </w:rPr>
        <w:t>事业单位</w:t>
      </w:r>
      <w:r>
        <w:rPr>
          <w:rFonts w:hint="eastAsia" w:hAnsi="宋体"/>
          <w:b/>
          <w:sz w:val="36"/>
          <w:lang w:eastAsia="zh-CN"/>
        </w:rPr>
        <w:t>校园</w:t>
      </w:r>
      <w:r>
        <w:rPr>
          <w:rFonts w:hAnsi="宋体"/>
          <w:b/>
          <w:sz w:val="36"/>
        </w:rPr>
        <w:t>招聘</w:t>
      </w:r>
      <w:r>
        <w:rPr>
          <w:rFonts w:hint="eastAsia" w:hAnsi="宋体"/>
          <w:b/>
          <w:sz w:val="36"/>
          <w:lang w:eastAsia="zh-CN"/>
        </w:rPr>
        <w:t>备案制</w:t>
      </w:r>
      <w:r>
        <w:rPr>
          <w:rFonts w:hAnsi="宋体"/>
          <w:b/>
          <w:sz w:val="36"/>
        </w:rPr>
        <w:t>工作人员</w:t>
      </w:r>
    </w:p>
    <w:p>
      <w:pPr>
        <w:spacing w:line="520" w:lineRule="exact"/>
        <w:ind w:left="4684" w:leftChars="1886" w:hanging="723" w:hangingChars="200"/>
        <w:rPr>
          <w:b/>
          <w:sz w:val="36"/>
        </w:rPr>
      </w:pPr>
      <w:r>
        <w:rPr>
          <w:rFonts w:hint="eastAsia" w:hAnsi="宋体"/>
          <w:b/>
          <w:sz w:val="36"/>
        </w:rPr>
        <w:t>报名</w:t>
      </w:r>
      <w:r>
        <w:rPr>
          <w:rFonts w:hAnsi="宋体"/>
          <w:b/>
          <w:sz w:val="36"/>
        </w:rPr>
        <w:t>表</w:t>
      </w:r>
    </w:p>
    <w:tbl>
      <w:tblPr>
        <w:tblStyle w:val="4"/>
        <w:tblW w:w="9976" w:type="dxa"/>
        <w:tblInd w:w="-31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4"/>
        <w:gridCol w:w="892"/>
        <w:gridCol w:w="734"/>
        <w:gridCol w:w="196"/>
        <w:gridCol w:w="285"/>
        <w:gridCol w:w="449"/>
        <w:gridCol w:w="242"/>
        <w:gridCol w:w="669"/>
        <w:gridCol w:w="245"/>
        <w:gridCol w:w="36"/>
        <w:gridCol w:w="281"/>
        <w:gridCol w:w="281"/>
        <w:gridCol w:w="281"/>
        <w:gridCol w:w="281"/>
        <w:gridCol w:w="281"/>
        <w:gridCol w:w="239"/>
        <w:gridCol w:w="42"/>
        <w:gridCol w:w="281"/>
        <w:gridCol w:w="281"/>
        <w:gridCol w:w="281"/>
        <w:gridCol w:w="235"/>
        <w:gridCol w:w="46"/>
        <w:gridCol w:w="214"/>
        <w:gridCol w:w="67"/>
        <w:gridCol w:w="68"/>
        <w:gridCol w:w="213"/>
        <w:gridCol w:w="281"/>
        <w:gridCol w:w="281"/>
        <w:gridCol w:w="281"/>
        <w:gridCol w:w="281"/>
        <w:gridCol w:w="2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1434" w:type="dxa"/>
            <w:noWrap w:val="0"/>
            <w:vAlign w:val="center"/>
          </w:tcPr>
          <w:p>
            <w:pPr>
              <w:jc w:val="center"/>
            </w:pPr>
            <w:r>
              <w:rPr>
                <w:rFonts w:hAnsi="宋体"/>
              </w:rPr>
              <w:t>姓</w:t>
            </w:r>
            <w:r>
              <w:t xml:space="preserve">  </w:t>
            </w:r>
            <w:r>
              <w:rPr>
                <w:rFonts w:hAnsi="宋体"/>
              </w:rPr>
              <w:t>名</w:t>
            </w:r>
          </w:p>
        </w:tc>
        <w:tc>
          <w:tcPr>
            <w:tcW w:w="892" w:type="dxa"/>
            <w:tcBorders>
              <w:top w:val="single" w:color="auto" w:sz="4" w:space="0"/>
            </w:tcBorders>
            <w:noWrap w:val="0"/>
            <w:vAlign w:val="center"/>
          </w:tcPr>
          <w:p>
            <w:pPr>
              <w:rPr>
                <w:rFonts w:hint="eastAsia"/>
              </w:rPr>
            </w:pPr>
          </w:p>
        </w:tc>
        <w:tc>
          <w:tcPr>
            <w:tcW w:w="734" w:type="dxa"/>
            <w:tcBorders>
              <w:top w:val="single" w:color="auto" w:sz="4" w:space="0"/>
            </w:tcBorders>
            <w:noWrap w:val="0"/>
            <w:vAlign w:val="center"/>
          </w:tcPr>
          <w:p>
            <w:pPr>
              <w:rPr>
                <w:rFonts w:hint="eastAsia"/>
              </w:rPr>
            </w:pPr>
            <w:r>
              <w:rPr>
                <w:rFonts w:hint="eastAsia" w:hAnsi="宋体"/>
              </w:rPr>
              <w:t>性别</w:t>
            </w:r>
          </w:p>
        </w:tc>
        <w:tc>
          <w:tcPr>
            <w:tcW w:w="481" w:type="dxa"/>
            <w:gridSpan w:val="2"/>
            <w:tcBorders>
              <w:top w:val="single" w:color="auto" w:sz="4" w:space="0"/>
            </w:tcBorders>
            <w:noWrap w:val="0"/>
            <w:vAlign w:val="center"/>
          </w:tcPr>
          <w:p>
            <w:pPr>
              <w:rPr>
                <w:rFonts w:hint="eastAsia"/>
              </w:rPr>
            </w:pPr>
          </w:p>
        </w:tc>
        <w:tc>
          <w:tcPr>
            <w:tcW w:w="1360" w:type="dxa"/>
            <w:gridSpan w:val="3"/>
            <w:noWrap w:val="0"/>
            <w:vAlign w:val="center"/>
          </w:tcPr>
          <w:p>
            <w:pPr>
              <w:ind w:left="120"/>
              <w:rPr>
                <w:rFonts w:hint="eastAsia"/>
              </w:rPr>
            </w:pPr>
            <w:r>
              <w:rPr>
                <w:rFonts w:hint="eastAsia"/>
              </w:rPr>
              <w:t>身份证号</w:t>
            </w:r>
          </w:p>
        </w:tc>
        <w:tc>
          <w:tcPr>
            <w:tcW w:w="281" w:type="dxa"/>
            <w:gridSpan w:val="2"/>
            <w:noWrap w:val="0"/>
            <w:vAlign w:val="center"/>
          </w:tcPr>
          <w:p>
            <w:pPr>
              <w:jc w:val="center"/>
            </w:pPr>
          </w:p>
        </w:tc>
        <w:tc>
          <w:tcPr>
            <w:tcW w:w="281" w:type="dxa"/>
            <w:noWrap w:val="0"/>
            <w:vAlign w:val="center"/>
          </w:tcPr>
          <w:p>
            <w:pPr>
              <w:jc w:val="center"/>
            </w:pPr>
          </w:p>
        </w:tc>
        <w:tc>
          <w:tcPr>
            <w:tcW w:w="281" w:type="dxa"/>
            <w:noWrap w:val="0"/>
            <w:vAlign w:val="center"/>
          </w:tcPr>
          <w:p>
            <w:pPr>
              <w:jc w:val="center"/>
            </w:pPr>
          </w:p>
        </w:tc>
        <w:tc>
          <w:tcPr>
            <w:tcW w:w="281" w:type="dxa"/>
            <w:noWrap w:val="0"/>
            <w:vAlign w:val="center"/>
          </w:tcPr>
          <w:p>
            <w:pPr>
              <w:jc w:val="center"/>
            </w:pPr>
          </w:p>
        </w:tc>
        <w:tc>
          <w:tcPr>
            <w:tcW w:w="281" w:type="dxa"/>
            <w:noWrap w:val="0"/>
            <w:vAlign w:val="center"/>
          </w:tcPr>
          <w:p>
            <w:pPr>
              <w:jc w:val="center"/>
            </w:pPr>
          </w:p>
        </w:tc>
        <w:tc>
          <w:tcPr>
            <w:tcW w:w="281" w:type="dxa"/>
            <w:noWrap w:val="0"/>
            <w:vAlign w:val="center"/>
          </w:tcPr>
          <w:p>
            <w:pPr>
              <w:jc w:val="center"/>
            </w:pPr>
          </w:p>
        </w:tc>
        <w:tc>
          <w:tcPr>
            <w:tcW w:w="281" w:type="dxa"/>
            <w:gridSpan w:val="2"/>
            <w:noWrap w:val="0"/>
            <w:vAlign w:val="center"/>
          </w:tcPr>
          <w:p>
            <w:pPr>
              <w:jc w:val="center"/>
            </w:pPr>
          </w:p>
        </w:tc>
        <w:tc>
          <w:tcPr>
            <w:tcW w:w="281" w:type="dxa"/>
            <w:noWrap w:val="0"/>
            <w:vAlign w:val="center"/>
          </w:tcPr>
          <w:p>
            <w:pPr>
              <w:jc w:val="center"/>
            </w:pPr>
          </w:p>
        </w:tc>
        <w:tc>
          <w:tcPr>
            <w:tcW w:w="281" w:type="dxa"/>
            <w:noWrap w:val="0"/>
            <w:vAlign w:val="center"/>
          </w:tcPr>
          <w:p>
            <w:pPr>
              <w:jc w:val="center"/>
            </w:pPr>
          </w:p>
        </w:tc>
        <w:tc>
          <w:tcPr>
            <w:tcW w:w="281" w:type="dxa"/>
            <w:noWrap w:val="0"/>
            <w:vAlign w:val="center"/>
          </w:tcPr>
          <w:p>
            <w:pPr>
              <w:jc w:val="center"/>
            </w:pPr>
          </w:p>
        </w:tc>
        <w:tc>
          <w:tcPr>
            <w:tcW w:w="281" w:type="dxa"/>
            <w:gridSpan w:val="2"/>
            <w:noWrap w:val="0"/>
            <w:vAlign w:val="center"/>
          </w:tcPr>
          <w:p>
            <w:pPr>
              <w:jc w:val="center"/>
            </w:pPr>
          </w:p>
        </w:tc>
        <w:tc>
          <w:tcPr>
            <w:tcW w:w="281" w:type="dxa"/>
            <w:gridSpan w:val="2"/>
            <w:noWrap w:val="0"/>
            <w:vAlign w:val="center"/>
          </w:tcPr>
          <w:p>
            <w:pPr>
              <w:jc w:val="center"/>
            </w:pPr>
          </w:p>
        </w:tc>
        <w:tc>
          <w:tcPr>
            <w:tcW w:w="281" w:type="dxa"/>
            <w:gridSpan w:val="2"/>
            <w:noWrap w:val="0"/>
            <w:vAlign w:val="center"/>
          </w:tcPr>
          <w:p>
            <w:pPr>
              <w:jc w:val="center"/>
            </w:pPr>
          </w:p>
        </w:tc>
        <w:tc>
          <w:tcPr>
            <w:tcW w:w="281" w:type="dxa"/>
            <w:noWrap w:val="0"/>
            <w:vAlign w:val="center"/>
          </w:tcPr>
          <w:p>
            <w:pPr>
              <w:jc w:val="center"/>
            </w:pPr>
          </w:p>
        </w:tc>
        <w:tc>
          <w:tcPr>
            <w:tcW w:w="281" w:type="dxa"/>
            <w:noWrap w:val="0"/>
            <w:vAlign w:val="center"/>
          </w:tcPr>
          <w:p>
            <w:pPr>
              <w:jc w:val="center"/>
            </w:pPr>
          </w:p>
        </w:tc>
        <w:tc>
          <w:tcPr>
            <w:tcW w:w="281" w:type="dxa"/>
            <w:noWrap w:val="0"/>
            <w:vAlign w:val="center"/>
          </w:tcPr>
          <w:p>
            <w:pPr>
              <w:jc w:val="center"/>
            </w:pPr>
          </w:p>
        </w:tc>
        <w:tc>
          <w:tcPr>
            <w:tcW w:w="281" w:type="dxa"/>
            <w:noWrap w:val="0"/>
            <w:vAlign w:val="center"/>
          </w:tcPr>
          <w:p>
            <w:pPr>
              <w:jc w:val="center"/>
            </w:pPr>
          </w:p>
        </w:tc>
        <w:tc>
          <w:tcPr>
            <w:tcW w:w="298" w:type="dxa"/>
            <w:noWrap w:val="0"/>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1434" w:type="dxa"/>
            <w:noWrap w:val="0"/>
            <w:vAlign w:val="center"/>
          </w:tcPr>
          <w:p>
            <w:pPr>
              <w:jc w:val="center"/>
              <w:rPr>
                <w:rFonts w:hint="eastAsia"/>
              </w:rPr>
            </w:pPr>
            <w:r>
              <w:rPr>
                <w:rFonts w:hint="eastAsia"/>
              </w:rPr>
              <w:t>籍  贯</w:t>
            </w:r>
          </w:p>
        </w:tc>
        <w:tc>
          <w:tcPr>
            <w:tcW w:w="892" w:type="dxa"/>
            <w:noWrap w:val="0"/>
            <w:vAlign w:val="center"/>
          </w:tcPr>
          <w:p>
            <w:pPr>
              <w:jc w:val="center"/>
              <w:rPr>
                <w:rFonts w:hint="eastAsia" w:ascii="楷体_GB2312" w:eastAsia="楷体_GB2312"/>
              </w:rPr>
            </w:pPr>
          </w:p>
        </w:tc>
        <w:tc>
          <w:tcPr>
            <w:tcW w:w="930" w:type="dxa"/>
            <w:gridSpan w:val="2"/>
            <w:noWrap w:val="0"/>
            <w:vAlign w:val="center"/>
          </w:tcPr>
          <w:p>
            <w:pPr>
              <w:jc w:val="center"/>
            </w:pPr>
            <w:r>
              <w:rPr>
                <w:rFonts w:hAnsi="宋体"/>
              </w:rPr>
              <w:t>最高学历</w:t>
            </w:r>
          </w:p>
        </w:tc>
        <w:tc>
          <w:tcPr>
            <w:tcW w:w="976" w:type="dxa"/>
            <w:gridSpan w:val="3"/>
            <w:noWrap w:val="0"/>
            <w:vAlign w:val="center"/>
          </w:tcPr>
          <w:p>
            <w:pPr>
              <w:jc w:val="center"/>
              <w:rPr>
                <w:rFonts w:hint="eastAsia" w:ascii="楷体_GB2312" w:eastAsia="楷体_GB2312"/>
              </w:rPr>
            </w:pPr>
          </w:p>
        </w:tc>
        <w:tc>
          <w:tcPr>
            <w:tcW w:w="1793" w:type="dxa"/>
            <w:gridSpan w:val="6"/>
            <w:noWrap w:val="0"/>
            <w:vAlign w:val="center"/>
          </w:tcPr>
          <w:p>
            <w:pPr>
              <w:jc w:val="center"/>
            </w:pPr>
            <w:r>
              <w:rPr>
                <w:rFonts w:hAnsi="宋体"/>
              </w:rPr>
              <w:t>最高学位名称</w:t>
            </w:r>
          </w:p>
        </w:tc>
        <w:tc>
          <w:tcPr>
            <w:tcW w:w="1921" w:type="dxa"/>
            <w:gridSpan w:val="8"/>
            <w:noWrap w:val="0"/>
            <w:vAlign w:val="center"/>
          </w:tcPr>
          <w:p>
            <w:pPr>
              <w:jc w:val="center"/>
              <w:rPr>
                <w:rFonts w:hint="eastAsia" w:ascii="楷体_GB2312" w:eastAsia="楷体_GB2312"/>
              </w:rPr>
            </w:pPr>
          </w:p>
        </w:tc>
        <w:tc>
          <w:tcPr>
            <w:tcW w:w="2030" w:type="dxa"/>
            <w:gridSpan w:val="10"/>
            <w:vMerge w:val="restart"/>
            <w:noWrap w:val="0"/>
            <w:vAlign w:val="center"/>
          </w:tcPr>
          <w:p>
            <w:pPr>
              <w:jc w:val="center"/>
            </w:pPr>
            <w:r>
              <w:rPr>
                <w:rFonts w:hAnsi="宋体"/>
              </w:rPr>
              <w:t>贴照片处</w:t>
            </w:r>
          </w:p>
          <w:p>
            <w:pPr>
              <w:jc w:val="center"/>
            </w:pPr>
            <w:r>
              <w:rPr>
                <w:rFonts w:hAnsi="宋体"/>
              </w:rPr>
              <w:t>（另一张点贴于</w:t>
            </w:r>
          </w:p>
          <w:p>
            <w:pPr>
              <w:jc w:val="center"/>
            </w:pPr>
            <w:r>
              <w:rPr>
                <w:rFonts w:hAnsi="宋体"/>
              </w:rPr>
              <w:t>本表右</w:t>
            </w:r>
            <w:r>
              <w:rPr>
                <w:rFonts w:hint="eastAsia" w:hAnsi="宋体"/>
              </w:rPr>
              <w:t>下</w:t>
            </w:r>
            <w:r>
              <w:rPr>
                <w:rFonts w:hAnsi="宋体"/>
              </w:rPr>
              <w:t>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1434" w:type="dxa"/>
            <w:noWrap w:val="0"/>
            <w:vAlign w:val="center"/>
          </w:tcPr>
          <w:p>
            <w:pPr>
              <w:jc w:val="center"/>
            </w:pPr>
            <w:r>
              <w:rPr>
                <w:rFonts w:hAnsi="宋体"/>
              </w:rPr>
              <w:t>毕业院校</w:t>
            </w:r>
          </w:p>
        </w:tc>
        <w:tc>
          <w:tcPr>
            <w:tcW w:w="2798" w:type="dxa"/>
            <w:gridSpan w:val="6"/>
            <w:noWrap w:val="0"/>
            <w:vAlign w:val="center"/>
          </w:tcPr>
          <w:p>
            <w:pPr>
              <w:jc w:val="center"/>
              <w:rPr>
                <w:rFonts w:hint="eastAsia" w:ascii="楷体_GB2312" w:eastAsia="楷体_GB2312"/>
              </w:rPr>
            </w:pPr>
          </w:p>
        </w:tc>
        <w:tc>
          <w:tcPr>
            <w:tcW w:w="1793" w:type="dxa"/>
            <w:gridSpan w:val="6"/>
            <w:noWrap w:val="0"/>
            <w:vAlign w:val="center"/>
          </w:tcPr>
          <w:p>
            <w:pPr>
              <w:jc w:val="center"/>
            </w:pPr>
            <w:r>
              <w:rPr>
                <w:rFonts w:hAnsi="宋体"/>
              </w:rPr>
              <w:t>毕业时间</w:t>
            </w:r>
          </w:p>
        </w:tc>
        <w:tc>
          <w:tcPr>
            <w:tcW w:w="1921" w:type="dxa"/>
            <w:gridSpan w:val="8"/>
            <w:noWrap w:val="0"/>
            <w:vAlign w:val="center"/>
          </w:tcPr>
          <w:p>
            <w:pPr>
              <w:jc w:val="center"/>
            </w:pPr>
          </w:p>
        </w:tc>
        <w:tc>
          <w:tcPr>
            <w:tcW w:w="2030" w:type="dxa"/>
            <w:gridSpan w:val="10"/>
            <w:vMerge w:val="continue"/>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1434" w:type="dxa"/>
            <w:noWrap w:val="0"/>
            <w:vAlign w:val="center"/>
          </w:tcPr>
          <w:p>
            <w:pPr>
              <w:jc w:val="center"/>
            </w:pPr>
            <w:r>
              <w:rPr>
                <w:rFonts w:hAnsi="宋体"/>
              </w:rPr>
              <w:t>本科专业</w:t>
            </w:r>
          </w:p>
        </w:tc>
        <w:tc>
          <w:tcPr>
            <w:tcW w:w="2798" w:type="dxa"/>
            <w:gridSpan w:val="6"/>
            <w:noWrap w:val="0"/>
            <w:vAlign w:val="center"/>
          </w:tcPr>
          <w:p>
            <w:pPr>
              <w:jc w:val="center"/>
              <w:rPr>
                <w:rFonts w:hint="eastAsia" w:ascii="楷体_GB2312" w:eastAsia="楷体_GB2312"/>
              </w:rPr>
            </w:pPr>
          </w:p>
        </w:tc>
        <w:tc>
          <w:tcPr>
            <w:tcW w:w="1793" w:type="dxa"/>
            <w:gridSpan w:val="6"/>
            <w:noWrap w:val="0"/>
            <w:vAlign w:val="center"/>
          </w:tcPr>
          <w:p>
            <w:pPr>
              <w:jc w:val="center"/>
            </w:pPr>
            <w:r>
              <w:rPr>
                <w:rFonts w:hAnsi="宋体"/>
              </w:rPr>
              <w:t>研究生专业</w:t>
            </w:r>
          </w:p>
        </w:tc>
        <w:tc>
          <w:tcPr>
            <w:tcW w:w="1921" w:type="dxa"/>
            <w:gridSpan w:val="8"/>
            <w:noWrap w:val="0"/>
            <w:vAlign w:val="center"/>
          </w:tcPr>
          <w:p>
            <w:pPr>
              <w:jc w:val="center"/>
              <w:rPr>
                <w:rFonts w:hint="eastAsia" w:ascii="楷体_GB2312" w:eastAsia="楷体_GB2312"/>
              </w:rPr>
            </w:pPr>
          </w:p>
        </w:tc>
        <w:tc>
          <w:tcPr>
            <w:tcW w:w="2030" w:type="dxa"/>
            <w:gridSpan w:val="10"/>
            <w:vMerge w:val="continue"/>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1434" w:type="dxa"/>
            <w:noWrap w:val="0"/>
            <w:vAlign w:val="center"/>
          </w:tcPr>
          <w:p>
            <w:pPr>
              <w:jc w:val="center"/>
              <w:rPr>
                <w:rFonts w:hint="eastAsia" w:hAnsi="宋体"/>
              </w:rPr>
            </w:pPr>
            <w:r>
              <w:rPr>
                <w:rFonts w:hAnsi="宋体"/>
              </w:rPr>
              <w:t>掌握外语</w:t>
            </w:r>
          </w:p>
          <w:p>
            <w:pPr>
              <w:jc w:val="center"/>
            </w:pPr>
            <w:r>
              <w:rPr>
                <w:rFonts w:hint="eastAsia" w:hAnsi="宋体"/>
              </w:rPr>
              <w:t>及</w:t>
            </w:r>
            <w:r>
              <w:rPr>
                <w:rFonts w:hAnsi="宋体"/>
              </w:rPr>
              <w:t>程度</w:t>
            </w:r>
          </w:p>
        </w:tc>
        <w:tc>
          <w:tcPr>
            <w:tcW w:w="2798" w:type="dxa"/>
            <w:gridSpan w:val="6"/>
            <w:noWrap w:val="0"/>
            <w:vAlign w:val="center"/>
          </w:tcPr>
          <w:p>
            <w:pPr>
              <w:jc w:val="center"/>
              <w:rPr>
                <w:rFonts w:hint="eastAsia" w:ascii="楷体_GB2312" w:eastAsia="楷体_GB2312"/>
              </w:rPr>
            </w:pPr>
          </w:p>
        </w:tc>
        <w:tc>
          <w:tcPr>
            <w:tcW w:w="1793" w:type="dxa"/>
            <w:gridSpan w:val="6"/>
            <w:noWrap w:val="0"/>
            <w:vAlign w:val="center"/>
          </w:tcPr>
          <w:p>
            <w:pPr>
              <w:jc w:val="center"/>
              <w:rPr>
                <w:sz w:val="21"/>
                <w:szCs w:val="21"/>
              </w:rPr>
            </w:pPr>
            <w:r>
              <w:rPr>
                <w:rFonts w:hAnsi="宋体"/>
                <w:sz w:val="21"/>
                <w:szCs w:val="21"/>
              </w:rPr>
              <w:t>计算机掌握程度</w:t>
            </w:r>
          </w:p>
        </w:tc>
        <w:tc>
          <w:tcPr>
            <w:tcW w:w="1921" w:type="dxa"/>
            <w:gridSpan w:val="8"/>
            <w:noWrap w:val="0"/>
            <w:vAlign w:val="center"/>
          </w:tcPr>
          <w:p>
            <w:pPr>
              <w:jc w:val="center"/>
              <w:rPr>
                <w:rFonts w:hint="eastAsia" w:ascii="楷体_GB2312" w:eastAsia="楷体_GB2312"/>
              </w:rPr>
            </w:pPr>
          </w:p>
        </w:tc>
        <w:tc>
          <w:tcPr>
            <w:tcW w:w="2030" w:type="dxa"/>
            <w:gridSpan w:val="10"/>
            <w:vMerge w:val="continue"/>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1434" w:type="dxa"/>
            <w:noWrap w:val="0"/>
            <w:vAlign w:val="center"/>
          </w:tcPr>
          <w:p>
            <w:pPr>
              <w:jc w:val="center"/>
              <w:rPr>
                <w:rFonts w:hint="eastAsia" w:hAnsi="宋体"/>
              </w:rPr>
            </w:pPr>
            <w:r>
              <w:rPr>
                <w:rFonts w:hAnsi="宋体"/>
              </w:rPr>
              <w:t>专业技术</w:t>
            </w:r>
          </w:p>
          <w:p>
            <w:pPr>
              <w:jc w:val="center"/>
            </w:pPr>
            <w:r>
              <w:rPr>
                <w:rFonts w:hAnsi="宋体"/>
              </w:rPr>
              <w:t>职务</w:t>
            </w:r>
          </w:p>
        </w:tc>
        <w:tc>
          <w:tcPr>
            <w:tcW w:w="2798" w:type="dxa"/>
            <w:gridSpan w:val="6"/>
            <w:noWrap w:val="0"/>
            <w:vAlign w:val="center"/>
          </w:tcPr>
          <w:p>
            <w:pPr>
              <w:jc w:val="center"/>
              <w:rPr>
                <w:rFonts w:hint="eastAsia" w:ascii="楷体_GB2312" w:eastAsia="楷体_GB2312"/>
              </w:rPr>
            </w:pPr>
          </w:p>
        </w:tc>
        <w:tc>
          <w:tcPr>
            <w:tcW w:w="1793" w:type="dxa"/>
            <w:gridSpan w:val="6"/>
            <w:noWrap w:val="0"/>
            <w:vAlign w:val="center"/>
          </w:tcPr>
          <w:p>
            <w:pPr>
              <w:jc w:val="center"/>
              <w:rPr>
                <w:sz w:val="21"/>
                <w:szCs w:val="21"/>
              </w:rPr>
            </w:pPr>
            <w:r>
              <w:rPr>
                <w:rFonts w:hAnsi="宋体"/>
                <w:sz w:val="21"/>
                <w:szCs w:val="21"/>
              </w:rPr>
              <w:t>已考取有关资格</w:t>
            </w:r>
          </w:p>
        </w:tc>
        <w:tc>
          <w:tcPr>
            <w:tcW w:w="3951" w:type="dxa"/>
            <w:gridSpan w:val="18"/>
            <w:noWrap w:val="0"/>
            <w:vAlign w:val="center"/>
          </w:tcPr>
          <w:p>
            <w:pPr>
              <w:rPr>
                <w:rFonts w:hint="eastAsia" w:ascii="楷体_GB2312" w:eastAsia="楷体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1434" w:type="dxa"/>
            <w:noWrap w:val="0"/>
            <w:vAlign w:val="center"/>
          </w:tcPr>
          <w:p>
            <w:pPr>
              <w:jc w:val="center"/>
            </w:pPr>
            <w:r>
              <w:rPr>
                <w:rFonts w:hAnsi="宋体"/>
              </w:rPr>
              <w:t>政治面貌</w:t>
            </w:r>
          </w:p>
        </w:tc>
        <w:tc>
          <w:tcPr>
            <w:tcW w:w="1822" w:type="dxa"/>
            <w:gridSpan w:val="3"/>
            <w:noWrap w:val="0"/>
            <w:vAlign w:val="center"/>
          </w:tcPr>
          <w:p>
            <w:pPr>
              <w:jc w:val="center"/>
              <w:rPr>
                <w:rFonts w:hint="eastAsia" w:ascii="楷体_GB2312" w:eastAsia="楷体_GB2312"/>
              </w:rPr>
            </w:pPr>
          </w:p>
        </w:tc>
        <w:tc>
          <w:tcPr>
            <w:tcW w:w="976" w:type="dxa"/>
            <w:gridSpan w:val="3"/>
            <w:noWrap w:val="0"/>
            <w:vAlign w:val="center"/>
          </w:tcPr>
          <w:p>
            <w:pPr>
              <w:jc w:val="center"/>
            </w:pPr>
            <w:r>
              <w:rPr>
                <w:rFonts w:hAnsi="宋体"/>
              </w:rPr>
              <w:t>婚否</w:t>
            </w:r>
          </w:p>
        </w:tc>
        <w:tc>
          <w:tcPr>
            <w:tcW w:w="914" w:type="dxa"/>
            <w:gridSpan w:val="2"/>
            <w:noWrap w:val="0"/>
            <w:vAlign w:val="center"/>
          </w:tcPr>
          <w:p>
            <w:pPr>
              <w:jc w:val="center"/>
              <w:rPr>
                <w:rFonts w:hint="eastAsia" w:ascii="楷体_GB2312" w:eastAsia="楷体_GB2312"/>
              </w:rPr>
            </w:pPr>
          </w:p>
        </w:tc>
        <w:tc>
          <w:tcPr>
            <w:tcW w:w="1680" w:type="dxa"/>
            <w:gridSpan w:val="7"/>
            <w:noWrap w:val="0"/>
            <w:vAlign w:val="center"/>
          </w:tcPr>
          <w:p>
            <w:pPr>
              <w:jc w:val="center"/>
            </w:pPr>
            <w:r>
              <w:rPr>
                <w:rFonts w:hAnsi="宋体"/>
              </w:rPr>
              <w:t>报考岗位</w:t>
            </w:r>
          </w:p>
        </w:tc>
        <w:tc>
          <w:tcPr>
            <w:tcW w:w="3150" w:type="dxa"/>
            <w:gridSpan w:val="15"/>
            <w:noWrap w:val="0"/>
            <w:vAlign w:val="center"/>
          </w:tcPr>
          <w:p>
            <w:pPr>
              <w:jc w:val="center"/>
              <w:rPr>
                <w:rFonts w:hint="eastAsia" w:ascii="楷体_GB2312" w:eastAsia="楷体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1434" w:type="dxa"/>
            <w:noWrap w:val="0"/>
            <w:vAlign w:val="center"/>
          </w:tcPr>
          <w:p>
            <w:pPr>
              <w:jc w:val="center"/>
            </w:pPr>
            <w:r>
              <w:rPr>
                <w:rFonts w:hAnsi="宋体"/>
              </w:rPr>
              <w:t>通讯地址</w:t>
            </w:r>
          </w:p>
        </w:tc>
        <w:tc>
          <w:tcPr>
            <w:tcW w:w="5392" w:type="dxa"/>
            <w:gridSpan w:val="15"/>
            <w:noWrap w:val="0"/>
            <w:vAlign w:val="center"/>
          </w:tcPr>
          <w:p>
            <w:pPr>
              <w:rPr>
                <w:rFonts w:hint="eastAsia" w:ascii="楷体_GB2312" w:eastAsia="楷体_GB2312"/>
              </w:rPr>
            </w:pPr>
          </w:p>
        </w:tc>
        <w:tc>
          <w:tcPr>
            <w:tcW w:w="1515" w:type="dxa"/>
            <w:gridSpan w:val="9"/>
            <w:noWrap w:val="0"/>
            <w:vAlign w:val="center"/>
          </w:tcPr>
          <w:p>
            <w:pPr>
              <w:jc w:val="center"/>
            </w:pPr>
            <w:r>
              <w:rPr>
                <w:rFonts w:hAnsi="宋体"/>
              </w:rPr>
              <w:t>邮政编码</w:t>
            </w:r>
          </w:p>
        </w:tc>
        <w:tc>
          <w:tcPr>
            <w:tcW w:w="1635" w:type="dxa"/>
            <w:gridSpan w:val="6"/>
            <w:noWrap w:val="0"/>
            <w:vAlign w:val="center"/>
          </w:tcPr>
          <w:p>
            <w:pPr>
              <w:jc w:val="center"/>
              <w:rPr>
                <w:rFonts w:eastAsia="楷体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434" w:type="dxa"/>
            <w:noWrap w:val="0"/>
            <w:vAlign w:val="center"/>
          </w:tcPr>
          <w:p>
            <w:pPr>
              <w:jc w:val="center"/>
            </w:pPr>
            <w:r>
              <w:rPr>
                <w:rFonts w:hAnsi="宋体"/>
              </w:rPr>
              <w:t>联系电话</w:t>
            </w:r>
          </w:p>
        </w:tc>
        <w:tc>
          <w:tcPr>
            <w:tcW w:w="2556" w:type="dxa"/>
            <w:gridSpan w:val="5"/>
            <w:noWrap w:val="0"/>
            <w:vAlign w:val="center"/>
          </w:tcPr>
          <w:p>
            <w:pPr>
              <w:jc w:val="center"/>
              <w:rPr>
                <w:rFonts w:eastAsia="楷体_GB2312"/>
              </w:rPr>
            </w:pPr>
          </w:p>
        </w:tc>
        <w:tc>
          <w:tcPr>
            <w:tcW w:w="2836" w:type="dxa"/>
            <w:gridSpan w:val="10"/>
            <w:noWrap w:val="0"/>
            <w:vAlign w:val="center"/>
          </w:tcPr>
          <w:p>
            <w:pPr>
              <w:jc w:val="center"/>
              <w:rPr>
                <w:rFonts w:eastAsia="楷体_GB2312"/>
              </w:rPr>
            </w:pPr>
          </w:p>
        </w:tc>
        <w:tc>
          <w:tcPr>
            <w:tcW w:w="1515" w:type="dxa"/>
            <w:gridSpan w:val="9"/>
            <w:noWrap w:val="0"/>
            <w:vAlign w:val="center"/>
          </w:tcPr>
          <w:p>
            <w:pPr>
              <w:jc w:val="center"/>
            </w:pPr>
            <w:r>
              <w:rPr>
                <w:rFonts w:hAnsi="宋体"/>
              </w:rPr>
              <w:t>户籍所在地</w:t>
            </w:r>
          </w:p>
        </w:tc>
        <w:tc>
          <w:tcPr>
            <w:tcW w:w="1635" w:type="dxa"/>
            <w:gridSpan w:val="6"/>
            <w:noWrap w:val="0"/>
            <w:vAlign w:val="center"/>
          </w:tcPr>
          <w:p>
            <w:pPr>
              <w:ind w:right="420"/>
              <w:jc w:val="center"/>
              <w:rPr>
                <w:rFonts w:hint="eastAsia" w:ascii="楷体_GB2312" w:eastAsia="楷体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1" w:hRule="atLeast"/>
        </w:trPr>
        <w:tc>
          <w:tcPr>
            <w:tcW w:w="1434" w:type="dxa"/>
            <w:noWrap w:val="0"/>
            <w:vAlign w:val="center"/>
          </w:tcPr>
          <w:p>
            <w:pPr>
              <w:jc w:val="center"/>
              <w:rPr>
                <w:rFonts w:hint="eastAsia" w:hAnsi="宋体"/>
              </w:rPr>
            </w:pPr>
            <w:r>
              <w:rPr>
                <w:rFonts w:hint="eastAsia" w:hAnsi="宋体"/>
              </w:rPr>
              <w:t>现工作单位及职务</w:t>
            </w:r>
          </w:p>
        </w:tc>
        <w:tc>
          <w:tcPr>
            <w:tcW w:w="5392" w:type="dxa"/>
            <w:gridSpan w:val="15"/>
            <w:noWrap w:val="0"/>
            <w:vAlign w:val="center"/>
          </w:tcPr>
          <w:p>
            <w:pPr>
              <w:jc w:val="center"/>
              <w:rPr>
                <w:rFonts w:hint="eastAsia" w:hAnsi="宋体"/>
              </w:rPr>
            </w:pPr>
          </w:p>
        </w:tc>
        <w:tc>
          <w:tcPr>
            <w:tcW w:w="1515" w:type="dxa"/>
            <w:gridSpan w:val="9"/>
            <w:noWrap w:val="0"/>
            <w:vAlign w:val="center"/>
          </w:tcPr>
          <w:p>
            <w:pPr>
              <w:jc w:val="center"/>
              <w:rPr>
                <w:rFonts w:hint="eastAsia" w:ascii="楷体_GB2312" w:eastAsia="楷体_GB2312"/>
              </w:rPr>
            </w:pPr>
          </w:p>
        </w:tc>
        <w:tc>
          <w:tcPr>
            <w:tcW w:w="1635" w:type="dxa"/>
            <w:gridSpan w:val="6"/>
            <w:noWrap w:val="0"/>
            <w:vAlign w:val="center"/>
          </w:tcPr>
          <w:p>
            <w:pPr>
              <w:rPr>
                <w:rFonts w:hint="eastAsia" w:ascii="楷体_GB2312" w:eastAsia="楷体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6" w:hRule="atLeast"/>
        </w:trPr>
        <w:tc>
          <w:tcPr>
            <w:tcW w:w="1434" w:type="dxa"/>
            <w:noWrap w:val="0"/>
            <w:vAlign w:val="center"/>
          </w:tcPr>
          <w:p>
            <w:pPr>
              <w:jc w:val="center"/>
              <w:rPr>
                <w:sz w:val="21"/>
                <w:szCs w:val="21"/>
              </w:rPr>
            </w:pPr>
            <w:r>
              <w:rPr>
                <w:rFonts w:hAnsi="宋体"/>
                <w:sz w:val="21"/>
                <w:szCs w:val="21"/>
              </w:rPr>
              <w:t>简</w:t>
            </w:r>
            <w:r>
              <w:rPr>
                <w:sz w:val="21"/>
                <w:szCs w:val="21"/>
              </w:rPr>
              <w:t xml:space="preserve">  </w:t>
            </w:r>
            <w:r>
              <w:rPr>
                <w:rFonts w:hAnsi="宋体"/>
                <w:sz w:val="21"/>
                <w:szCs w:val="21"/>
              </w:rPr>
              <w:t>历</w:t>
            </w:r>
          </w:p>
          <w:p>
            <w:pPr>
              <w:jc w:val="center"/>
              <w:rPr>
                <w:rFonts w:hAnsi="宋体"/>
                <w:sz w:val="21"/>
                <w:szCs w:val="21"/>
              </w:rPr>
            </w:pPr>
            <w:r>
              <w:rPr>
                <w:rFonts w:hAnsi="宋体"/>
                <w:sz w:val="21"/>
                <w:szCs w:val="21"/>
              </w:rPr>
              <w:t>（自高中起，时间到月）</w:t>
            </w:r>
          </w:p>
        </w:tc>
        <w:tc>
          <w:tcPr>
            <w:tcW w:w="8542" w:type="dxa"/>
            <w:gridSpan w:val="30"/>
            <w:noWrap w:val="0"/>
            <w:vAlign w:val="top"/>
          </w:tcPr>
          <w:p>
            <w:pPr>
              <w:rPr>
                <w:rFonts w:hint="eastAsia" w:ascii="楷体_GB2312" w:eastAsia="楷体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atLeast"/>
        </w:trPr>
        <w:tc>
          <w:tcPr>
            <w:tcW w:w="1434" w:type="dxa"/>
            <w:noWrap w:val="0"/>
            <w:vAlign w:val="center"/>
          </w:tcPr>
          <w:p>
            <w:pPr>
              <w:jc w:val="center"/>
              <w:rPr>
                <w:sz w:val="21"/>
                <w:szCs w:val="21"/>
              </w:rPr>
            </w:pPr>
            <w:r>
              <w:rPr>
                <w:rFonts w:hAnsi="宋体"/>
                <w:sz w:val="21"/>
                <w:szCs w:val="21"/>
              </w:rPr>
              <w:t>工作或</w:t>
            </w:r>
          </w:p>
          <w:p>
            <w:pPr>
              <w:jc w:val="center"/>
              <w:rPr>
                <w:sz w:val="21"/>
                <w:szCs w:val="21"/>
              </w:rPr>
            </w:pPr>
            <w:r>
              <w:rPr>
                <w:rFonts w:hAnsi="宋体"/>
                <w:sz w:val="21"/>
                <w:szCs w:val="21"/>
              </w:rPr>
              <w:t>社会实践</w:t>
            </w:r>
          </w:p>
          <w:p>
            <w:pPr>
              <w:jc w:val="center"/>
              <w:rPr>
                <w:sz w:val="21"/>
                <w:szCs w:val="21"/>
              </w:rPr>
            </w:pPr>
            <w:r>
              <w:rPr>
                <w:rFonts w:hAnsi="宋体"/>
                <w:sz w:val="21"/>
                <w:szCs w:val="21"/>
              </w:rPr>
              <w:t>经</w:t>
            </w:r>
            <w:r>
              <w:rPr>
                <w:sz w:val="21"/>
                <w:szCs w:val="21"/>
              </w:rPr>
              <w:t xml:space="preserve">  </w:t>
            </w:r>
            <w:r>
              <w:rPr>
                <w:rFonts w:hAnsi="宋体"/>
                <w:sz w:val="21"/>
                <w:szCs w:val="21"/>
              </w:rPr>
              <w:t>历</w:t>
            </w:r>
          </w:p>
        </w:tc>
        <w:tc>
          <w:tcPr>
            <w:tcW w:w="8542" w:type="dxa"/>
            <w:gridSpan w:val="30"/>
            <w:noWrap w:val="0"/>
            <w:vAlign w:val="top"/>
          </w:tcPr>
          <w:p>
            <w:pPr>
              <w:rPr>
                <w:rFonts w:hint="eastAsia" w:ascii="楷体_GB2312" w:eastAsia="楷体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2" w:hRule="atLeast"/>
        </w:trPr>
        <w:tc>
          <w:tcPr>
            <w:tcW w:w="1434" w:type="dxa"/>
            <w:noWrap w:val="0"/>
            <w:vAlign w:val="center"/>
          </w:tcPr>
          <w:p>
            <w:pPr>
              <w:jc w:val="center"/>
              <w:rPr>
                <w:sz w:val="21"/>
                <w:szCs w:val="21"/>
              </w:rPr>
            </w:pPr>
            <w:r>
              <w:rPr>
                <w:rFonts w:hAnsi="宋体"/>
                <w:sz w:val="21"/>
                <w:szCs w:val="21"/>
              </w:rPr>
              <w:t>奖</w:t>
            </w:r>
            <w:r>
              <w:rPr>
                <w:sz w:val="21"/>
                <w:szCs w:val="21"/>
              </w:rPr>
              <w:t xml:space="preserve">  </w:t>
            </w:r>
            <w:r>
              <w:rPr>
                <w:rFonts w:hAnsi="宋体"/>
                <w:sz w:val="21"/>
                <w:szCs w:val="21"/>
              </w:rPr>
              <w:t>惩</w:t>
            </w:r>
          </w:p>
          <w:p>
            <w:pPr>
              <w:jc w:val="center"/>
              <w:rPr>
                <w:sz w:val="21"/>
                <w:szCs w:val="21"/>
              </w:rPr>
            </w:pPr>
            <w:r>
              <w:rPr>
                <w:rFonts w:hAnsi="宋体"/>
                <w:sz w:val="21"/>
                <w:szCs w:val="21"/>
              </w:rPr>
              <w:t>情</w:t>
            </w:r>
            <w:r>
              <w:rPr>
                <w:sz w:val="21"/>
                <w:szCs w:val="21"/>
              </w:rPr>
              <w:t xml:space="preserve">  </w:t>
            </w:r>
            <w:r>
              <w:rPr>
                <w:rFonts w:hAnsi="宋体"/>
                <w:sz w:val="21"/>
                <w:szCs w:val="21"/>
              </w:rPr>
              <w:t>况</w:t>
            </w:r>
          </w:p>
        </w:tc>
        <w:tc>
          <w:tcPr>
            <w:tcW w:w="8542" w:type="dxa"/>
            <w:gridSpan w:val="30"/>
            <w:noWrap w:val="0"/>
            <w:vAlign w:val="top"/>
          </w:tcPr>
          <w:p>
            <w:pPr>
              <w:rPr>
                <w:rFonts w:hint="eastAsia" w:ascii="楷体_GB2312" w:eastAsia="楷体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6" w:hRule="atLeast"/>
        </w:trPr>
        <w:tc>
          <w:tcPr>
            <w:tcW w:w="1434" w:type="dxa"/>
            <w:noWrap w:val="0"/>
            <w:vAlign w:val="center"/>
          </w:tcPr>
          <w:p>
            <w:pPr>
              <w:jc w:val="center"/>
              <w:rPr>
                <w:sz w:val="21"/>
                <w:szCs w:val="21"/>
              </w:rPr>
            </w:pPr>
            <w:r>
              <w:rPr>
                <w:rFonts w:hAnsi="宋体"/>
                <w:sz w:val="21"/>
                <w:szCs w:val="21"/>
              </w:rPr>
              <w:t>主要科研</w:t>
            </w:r>
          </w:p>
          <w:p>
            <w:pPr>
              <w:jc w:val="center"/>
              <w:rPr>
                <w:sz w:val="21"/>
                <w:szCs w:val="21"/>
              </w:rPr>
            </w:pPr>
            <w:r>
              <w:rPr>
                <w:rFonts w:hAnsi="宋体"/>
                <w:sz w:val="21"/>
                <w:szCs w:val="21"/>
              </w:rPr>
              <w:t>成果</w:t>
            </w:r>
          </w:p>
          <w:p>
            <w:pPr>
              <w:jc w:val="center"/>
              <w:rPr>
                <w:sz w:val="21"/>
                <w:szCs w:val="21"/>
              </w:rPr>
            </w:pPr>
            <w:r>
              <w:rPr>
                <w:rFonts w:hAnsi="宋体"/>
                <w:sz w:val="21"/>
                <w:szCs w:val="21"/>
              </w:rPr>
              <w:t>（论文、著作等）</w:t>
            </w:r>
          </w:p>
        </w:tc>
        <w:tc>
          <w:tcPr>
            <w:tcW w:w="6772" w:type="dxa"/>
            <w:gridSpan w:val="22"/>
            <w:noWrap w:val="0"/>
            <w:vAlign w:val="top"/>
          </w:tcPr>
          <w:p>
            <w:pPr>
              <w:rPr>
                <w:rFonts w:hint="eastAsia" w:ascii="楷体_GB2312" w:eastAsia="楷体_GB2312"/>
              </w:rPr>
            </w:pPr>
          </w:p>
        </w:tc>
        <w:tc>
          <w:tcPr>
            <w:tcW w:w="1770" w:type="dxa"/>
            <w:gridSpan w:val="8"/>
            <w:vMerge w:val="restart"/>
            <w:noWrap w:val="0"/>
            <w:vAlign w:val="center"/>
          </w:tcPr>
          <w:p>
            <w:pPr>
              <w:jc w:val="center"/>
              <w:rPr>
                <w:rFonts w:hint="eastAsia" w:ascii="楷体_GB2312" w:eastAsia="楷体_GB2312"/>
              </w:rPr>
            </w:pPr>
            <w:r>
              <w:rPr>
                <w:rFonts w:hint="eastAsia" w:ascii="楷体_GB2312" w:eastAsia="楷体_GB2312"/>
              </w:rPr>
              <w:t>照片2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1434" w:type="dxa"/>
            <w:noWrap w:val="0"/>
            <w:vAlign w:val="center"/>
          </w:tcPr>
          <w:p>
            <w:pPr>
              <w:jc w:val="center"/>
              <w:rPr>
                <w:rFonts w:hint="eastAsia" w:hAnsi="宋体"/>
                <w:sz w:val="21"/>
                <w:szCs w:val="21"/>
              </w:rPr>
            </w:pPr>
            <w:r>
              <w:rPr>
                <w:rFonts w:hint="eastAsia" w:hAnsi="宋体"/>
                <w:sz w:val="21"/>
                <w:szCs w:val="21"/>
              </w:rPr>
              <w:t>回避关系</w:t>
            </w:r>
          </w:p>
        </w:tc>
        <w:tc>
          <w:tcPr>
            <w:tcW w:w="6772" w:type="dxa"/>
            <w:gridSpan w:val="22"/>
            <w:noWrap w:val="0"/>
            <w:vAlign w:val="top"/>
          </w:tcPr>
          <w:p>
            <w:pPr>
              <w:rPr>
                <w:rFonts w:hint="eastAsia" w:ascii="楷体_GB2312" w:eastAsia="楷体_GB2312"/>
              </w:rPr>
            </w:pPr>
          </w:p>
        </w:tc>
        <w:tc>
          <w:tcPr>
            <w:tcW w:w="1770" w:type="dxa"/>
            <w:gridSpan w:val="8"/>
            <w:vMerge w:val="continue"/>
            <w:noWrap w:val="0"/>
            <w:vAlign w:val="center"/>
          </w:tcPr>
          <w:p>
            <w:pPr>
              <w:jc w:val="center"/>
              <w:rPr>
                <w:rFonts w:hint="eastAsia" w:ascii="楷体_GB2312" w:eastAsia="楷体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3" w:hRule="atLeast"/>
        </w:trPr>
        <w:tc>
          <w:tcPr>
            <w:tcW w:w="1434" w:type="dxa"/>
            <w:noWrap w:val="0"/>
            <w:vAlign w:val="center"/>
          </w:tcPr>
          <w:p>
            <w:pPr>
              <w:jc w:val="center"/>
              <w:rPr>
                <w:sz w:val="21"/>
                <w:szCs w:val="21"/>
              </w:rPr>
            </w:pPr>
            <w:r>
              <w:rPr>
                <w:rFonts w:hAnsi="宋体"/>
                <w:sz w:val="21"/>
                <w:szCs w:val="21"/>
              </w:rPr>
              <w:t>其他须</w:t>
            </w:r>
          </w:p>
          <w:p>
            <w:pPr>
              <w:jc w:val="center"/>
              <w:rPr>
                <w:sz w:val="21"/>
                <w:szCs w:val="21"/>
              </w:rPr>
            </w:pPr>
            <w:r>
              <w:rPr>
                <w:rFonts w:hAnsi="宋体"/>
                <w:sz w:val="21"/>
                <w:szCs w:val="21"/>
              </w:rPr>
              <w:t>说明事项</w:t>
            </w:r>
          </w:p>
          <w:p>
            <w:pPr>
              <w:jc w:val="center"/>
              <w:rPr>
                <w:sz w:val="21"/>
                <w:szCs w:val="21"/>
              </w:rPr>
            </w:pPr>
            <w:r>
              <w:rPr>
                <w:rFonts w:hAnsi="宋体"/>
                <w:sz w:val="21"/>
                <w:szCs w:val="21"/>
              </w:rPr>
              <w:t>或要求</w:t>
            </w:r>
          </w:p>
        </w:tc>
        <w:tc>
          <w:tcPr>
            <w:tcW w:w="6772" w:type="dxa"/>
            <w:gridSpan w:val="22"/>
            <w:noWrap w:val="0"/>
            <w:vAlign w:val="top"/>
          </w:tcPr>
          <w:p>
            <w:pPr>
              <w:rPr>
                <w:rFonts w:hint="eastAsia" w:ascii="楷体_GB2312" w:eastAsia="楷体_GB2312"/>
              </w:rPr>
            </w:pPr>
          </w:p>
        </w:tc>
        <w:tc>
          <w:tcPr>
            <w:tcW w:w="1770" w:type="dxa"/>
            <w:gridSpan w:val="8"/>
            <w:vMerge w:val="continue"/>
            <w:noWrap w:val="0"/>
            <w:vAlign w:val="top"/>
          </w:tcPr>
          <w:p>
            <w:pPr>
              <w:rPr>
                <w:rFonts w:hint="eastAsia" w:ascii="楷体_GB2312" w:eastAsia="楷体_GB2312"/>
              </w:rPr>
            </w:pPr>
          </w:p>
        </w:tc>
      </w:tr>
    </w:tbl>
    <w:p>
      <w:r>
        <w:rPr>
          <w:rFonts w:hint="eastAsia" w:ascii="黑体" w:hAnsi="宋体" w:eastAsia="黑体"/>
          <w:b/>
        </w:rPr>
        <w:t>注意</w:t>
      </w:r>
      <w:r>
        <w:rPr>
          <w:rFonts w:hAnsi="宋体"/>
        </w:rPr>
        <w:t>：</w:t>
      </w:r>
      <w:r>
        <w:rPr>
          <w:rFonts w:hint="eastAsia" w:ascii="楷体_GB2312" w:hAnsi="宋体" w:eastAsia="楷体_GB2312"/>
        </w:rPr>
        <w:t>本表中所填内容以及所提供材料均真实有效，如有不实之处，取消录用资格。</w:t>
      </w:r>
    </w:p>
    <w:sectPr>
      <w:pgSz w:w="11906" w:h="16838"/>
      <w:pgMar w:top="1440" w:right="1474" w:bottom="1440" w:left="1474" w:header="851" w:footer="992" w:gutter="0"/>
      <w:pgNumType w:fmt="numberInDash"/>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_GBK">
    <w:altName w:val="Times New Roman"/>
    <w:panose1 w:val="00000000000000000000"/>
    <w:charset w:val="00"/>
    <w:family w:val="auto"/>
    <w:pitch w:val="default"/>
    <w:sig w:usb0="00000000" w:usb1="00000000" w:usb2="00000000" w:usb3="00000000" w:csb0="00040001" w:csb1="00000000"/>
  </w:font>
  <w:font w:name="方正黑体_GBK">
    <w:altName w:val="微软雅黑"/>
    <w:panose1 w:val="00000000000000000000"/>
    <w:charset w:val="00"/>
    <w:family w:val="auto"/>
    <w:pitch w:val="default"/>
    <w:sig w:usb0="00000000" w:usb1="00000000" w:usb2="00000000"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
                          </w:pPr>
                          <w:r>
                            <w:rPr>
                              <w:rFonts w:hint="eastAsia" w:ascii="宋体" w:hAnsi="宋体" w:eastAsia="宋体" w:cs="宋体"/>
                              <w:sz w:val="28"/>
                              <w:szCs w:val="44"/>
                            </w:rPr>
                            <w:fldChar w:fldCharType="begin"/>
                          </w:r>
                          <w:r>
                            <w:rPr>
                              <w:rFonts w:hint="eastAsia" w:ascii="宋体" w:hAnsi="宋体" w:eastAsia="宋体" w:cs="宋体"/>
                              <w:sz w:val="28"/>
                              <w:szCs w:val="44"/>
                            </w:rPr>
                            <w:instrText xml:space="preserve"> PAGE  \* MERGEFORMAT </w:instrText>
                          </w:r>
                          <w:r>
                            <w:rPr>
                              <w:rFonts w:hint="eastAsia" w:ascii="宋体" w:hAnsi="宋体" w:eastAsia="宋体" w:cs="宋体"/>
                              <w:sz w:val="28"/>
                              <w:szCs w:val="44"/>
                            </w:rPr>
                            <w:fldChar w:fldCharType="separate"/>
                          </w:r>
                          <w:r>
                            <w:rPr>
                              <w:rFonts w:hint="eastAsia" w:ascii="宋体" w:hAnsi="宋体" w:eastAsia="宋体" w:cs="宋体"/>
                              <w:sz w:val="28"/>
                              <w:szCs w:val="44"/>
                            </w:rPr>
                            <w:t>- 1 -</w:t>
                          </w:r>
                          <w:r>
                            <w:rPr>
                              <w:rFonts w:hint="eastAsia" w:ascii="宋体" w:hAnsi="宋体" w:eastAsia="宋体" w:cs="宋体"/>
                              <w:sz w:val="28"/>
                              <w:szCs w:val="44"/>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APs5vjrgEAAEsD&#10;AAAOAAAAAAAAAAEAIAAAAB4BAABkcnMvZTJvRG9jLnhtbFBLBQYAAAAABgAGAFkBAAA+BQAAAAA=&#10;">
              <v:fill on="f" focussize="0,0"/>
              <v:stroke on="f"/>
              <v:imagedata o:title=""/>
              <o:lock v:ext="edit" aspectratio="f"/>
              <v:textbox inset="0mm,0mm,0mm,0mm" style="mso-fit-shape-to-text:t;">
                <w:txbxContent>
                  <w:p>
                    <w:pPr>
                      <w:pStyle w:val="2"/>
                    </w:pPr>
                    <w:r>
                      <w:rPr>
                        <w:rFonts w:hint="eastAsia" w:ascii="宋体" w:hAnsi="宋体" w:eastAsia="宋体" w:cs="宋体"/>
                        <w:sz w:val="28"/>
                        <w:szCs w:val="44"/>
                      </w:rPr>
                      <w:fldChar w:fldCharType="begin"/>
                    </w:r>
                    <w:r>
                      <w:rPr>
                        <w:rFonts w:hint="eastAsia" w:ascii="宋体" w:hAnsi="宋体" w:eastAsia="宋体" w:cs="宋体"/>
                        <w:sz w:val="28"/>
                        <w:szCs w:val="44"/>
                      </w:rPr>
                      <w:instrText xml:space="preserve"> PAGE  \* MERGEFORMAT </w:instrText>
                    </w:r>
                    <w:r>
                      <w:rPr>
                        <w:rFonts w:hint="eastAsia" w:ascii="宋体" w:hAnsi="宋体" w:eastAsia="宋体" w:cs="宋体"/>
                        <w:sz w:val="28"/>
                        <w:szCs w:val="44"/>
                      </w:rPr>
                      <w:fldChar w:fldCharType="separate"/>
                    </w:r>
                    <w:r>
                      <w:rPr>
                        <w:rFonts w:hint="eastAsia" w:ascii="宋体" w:hAnsi="宋体" w:eastAsia="宋体" w:cs="宋体"/>
                        <w:sz w:val="28"/>
                        <w:szCs w:val="44"/>
                      </w:rPr>
                      <w:t>- 1 -</w:t>
                    </w:r>
                    <w:r>
                      <w:rPr>
                        <w:rFonts w:hint="eastAsia" w:ascii="宋体" w:hAnsi="宋体" w:eastAsia="宋体" w:cs="宋体"/>
                        <w:sz w:val="28"/>
                        <w:szCs w:val="44"/>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
                            <w:rPr>
                              <w:rFonts w:hint="eastAsia"/>
                            </w:rPr>
                          </w:pPr>
                          <w:r>
                            <w:rPr>
                              <w:rFonts w:hint="eastAsia" w:ascii="宋体" w:hAnsi="宋体"/>
                              <w:sz w:val="28"/>
                              <w:szCs w:val="28"/>
                            </w:rPr>
                            <w:fldChar w:fldCharType="begin"/>
                          </w:r>
                          <w:r>
                            <w:rPr>
                              <w:rFonts w:hint="eastAsia" w:ascii="宋体" w:hAnsi="宋体"/>
                              <w:sz w:val="28"/>
                              <w:szCs w:val="28"/>
                            </w:rPr>
                            <w:instrText xml:space="preserve"> PAGE  \* MERGEFORMAT </w:instrText>
                          </w:r>
                          <w:r>
                            <w:rPr>
                              <w:rFonts w:hint="eastAsia" w:ascii="宋体" w:hAnsi="宋体"/>
                              <w:sz w:val="28"/>
                              <w:szCs w:val="28"/>
                            </w:rPr>
                            <w:fldChar w:fldCharType="separate"/>
                          </w:r>
                          <w:r>
                            <w:rPr>
                              <w:rFonts w:ascii="宋体" w:hAnsi="宋体"/>
                              <w:sz w:val="28"/>
                              <w:szCs w:val="28"/>
                            </w:rPr>
                            <w:t>- 6 -</w:t>
                          </w:r>
                          <w:r>
                            <w:rPr>
                              <w:rFonts w:hint="eastAsia" w:ascii="宋体" w:hAnsi="宋体"/>
                              <w:sz w:val="28"/>
                              <w:szCs w:val="2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DhzD29rgEAAEsD&#10;AAAOAAAAAAAAAAEAIAAAAB4BAABkcnMvZTJvRG9jLnhtbFBLBQYAAAAABgAGAFkBAAA+BQAAAAA=&#10;">
              <v:fill on="f" focussize="0,0"/>
              <v:stroke on="f"/>
              <v:imagedata o:title=""/>
              <o:lock v:ext="edit" aspectratio="f"/>
              <v:textbox inset="0mm,0mm,0mm,0mm" style="mso-fit-shape-to-text:t;">
                <w:txbxContent>
                  <w:p>
                    <w:pPr>
                      <w:pStyle w:val="2"/>
                      <w:rPr>
                        <w:rFonts w:hint="eastAsia"/>
                      </w:rPr>
                    </w:pPr>
                    <w:r>
                      <w:rPr>
                        <w:rFonts w:hint="eastAsia" w:ascii="宋体" w:hAnsi="宋体"/>
                        <w:sz w:val="28"/>
                        <w:szCs w:val="28"/>
                      </w:rPr>
                      <w:fldChar w:fldCharType="begin"/>
                    </w:r>
                    <w:r>
                      <w:rPr>
                        <w:rFonts w:hint="eastAsia" w:ascii="宋体" w:hAnsi="宋体"/>
                        <w:sz w:val="28"/>
                        <w:szCs w:val="28"/>
                      </w:rPr>
                      <w:instrText xml:space="preserve"> PAGE  \* MERGEFORMAT </w:instrText>
                    </w:r>
                    <w:r>
                      <w:rPr>
                        <w:rFonts w:hint="eastAsia" w:ascii="宋体" w:hAnsi="宋体"/>
                        <w:sz w:val="28"/>
                        <w:szCs w:val="28"/>
                      </w:rPr>
                      <w:fldChar w:fldCharType="separate"/>
                    </w:r>
                    <w:r>
                      <w:rPr>
                        <w:rFonts w:ascii="宋体" w:hAnsi="宋体"/>
                        <w:sz w:val="28"/>
                        <w:szCs w:val="28"/>
                      </w:rPr>
                      <w:t>- 6 -</w:t>
                    </w:r>
                    <w:r>
                      <w:rPr>
                        <w:rFonts w:hint="eastAsia" w:ascii="宋体" w:hAnsi="宋体"/>
                        <w:sz w:val="28"/>
                        <w:szCs w:val="2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rPr>
        <w:sz w:val="40"/>
        <w:szCs w:val="4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D8ADC6"/>
    <w:multiLevelType w:val="singleLevel"/>
    <w:tmpl w:val="3ED8ADC6"/>
    <w:lvl w:ilvl="0" w:tentative="0">
      <w:start w:val="4"/>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9"/>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41BC"/>
    <w:rsid w:val="001B1397"/>
    <w:rsid w:val="002E3F11"/>
    <w:rsid w:val="004E0250"/>
    <w:rsid w:val="005041BC"/>
    <w:rsid w:val="007E4D0C"/>
    <w:rsid w:val="008E4AA4"/>
    <w:rsid w:val="00C71794"/>
    <w:rsid w:val="00EA5422"/>
    <w:rsid w:val="05111F91"/>
    <w:rsid w:val="06B65D41"/>
    <w:rsid w:val="0A1308C1"/>
    <w:rsid w:val="0C0D6CED"/>
    <w:rsid w:val="11911826"/>
    <w:rsid w:val="136217FB"/>
    <w:rsid w:val="1F1F7A78"/>
    <w:rsid w:val="21595678"/>
    <w:rsid w:val="253A6EFC"/>
    <w:rsid w:val="253B370D"/>
    <w:rsid w:val="28D70C00"/>
    <w:rsid w:val="3A687355"/>
    <w:rsid w:val="48F6103E"/>
    <w:rsid w:val="4B296FDA"/>
    <w:rsid w:val="4BEE204B"/>
    <w:rsid w:val="4EE678FB"/>
    <w:rsid w:val="56590D52"/>
    <w:rsid w:val="56D33FF5"/>
    <w:rsid w:val="586B4929"/>
    <w:rsid w:val="592B674C"/>
    <w:rsid w:val="59A375CA"/>
    <w:rsid w:val="600F460D"/>
    <w:rsid w:val="61D95DEA"/>
    <w:rsid w:val="69DE25FD"/>
    <w:rsid w:val="72140A99"/>
    <w:rsid w:val="75AC017E"/>
    <w:rsid w:val="763165AB"/>
    <w:rsid w:val="7955202F"/>
    <w:rsid w:val="7C027277"/>
    <w:rsid w:val="7E0505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6"/>
    <w:qFormat/>
    <w:uiPriority w:val="0"/>
    <w:pPr>
      <w:tabs>
        <w:tab w:val="center" w:pos="4153"/>
        <w:tab w:val="right" w:pos="8306"/>
      </w:tabs>
      <w:snapToGrid w:val="0"/>
      <w:jc w:val="left"/>
    </w:pPr>
    <w:rPr>
      <w:sz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脚 Char"/>
    <w:basedOn w:val="5"/>
    <w:link w:val="2"/>
    <w:qFormat/>
    <w:uiPriority w:val="0"/>
    <w:rPr>
      <w:rFonts w:ascii="Times New Roman" w:hAnsi="Times New Roman" w:eastAsia="宋体" w:cs="Times New Roman"/>
      <w:sz w:val="18"/>
      <w:szCs w:val="24"/>
    </w:rPr>
  </w:style>
  <w:style w:type="character" w:customStyle="1" w:styleId="7">
    <w:name w:val="页眉 Char"/>
    <w:basedOn w:val="5"/>
    <w:link w:val="3"/>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404</Words>
  <Characters>2307</Characters>
  <Lines>19</Lines>
  <Paragraphs>5</Paragraphs>
  <TotalTime>7</TotalTime>
  <ScaleCrop>false</ScaleCrop>
  <LinksUpToDate>false</LinksUpToDate>
  <CharactersWithSpaces>2706</CharactersWithSpaces>
  <Application>WPS Office_11.1.0.9208_F1E327BC-269C-435d-A152-05C5408002CA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2019-05-24T09:53:00Z</dcterms:created>
  <dc:creator>Administrator</dc:creator>
  <cp:lastModifiedBy>Administrator</cp:lastModifiedBy>
  <cp:lastPrinted>2019-12-02T08:55:00Z</cp:lastPrinted>
  <dcterms:modified xsi:type="dcterms:W3CDTF">2019-12-03T07:27:52Z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