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9"/>
        <w:gridCol w:w="1414"/>
        <w:gridCol w:w="899"/>
        <w:gridCol w:w="1353"/>
        <w:gridCol w:w="2843"/>
        <w:gridCol w:w="2003"/>
        <w:gridCol w:w="1546"/>
        <w:gridCol w:w="2740"/>
      </w:tblGrid>
      <w:tr w:rsidR="00A43062" w:rsidTr="00DC0485">
        <w:trPr>
          <w:trHeight w:val="640"/>
        </w:trPr>
        <w:tc>
          <w:tcPr>
            <w:tcW w:w="15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44"/>
                <w:szCs w:val="44"/>
                <w:lang/>
              </w:rPr>
              <w:t>利辛县中医院2020年高层次人才引进计划表</w:t>
            </w:r>
          </w:p>
        </w:tc>
      </w:tr>
      <w:tr w:rsidR="00A43062" w:rsidTr="00DC0485">
        <w:trPr>
          <w:trHeight w:val="7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需求部门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需求职位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是否在编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人数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专业要求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职称要求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学历要求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工作经验</w:t>
            </w:r>
          </w:p>
        </w:tc>
      </w:tr>
      <w:tr w:rsidR="00A43062" w:rsidTr="00DC0485">
        <w:trPr>
          <w:trHeight w:hRule="exact" w:val="62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肾内科、呼吸内科、消化内科、中医内科等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内科医生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肾内科、呼吸内科、消化内科、中医内科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副主任及以上职称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本科及以上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二甲及以上医院工作经历。</w:t>
            </w:r>
          </w:p>
        </w:tc>
      </w:tr>
      <w:tr w:rsidR="00A43062" w:rsidTr="00DC0485">
        <w:trPr>
          <w:trHeight w:hRule="exact" w:val="51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内分泌科、心血管内科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内科医生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内分泌科、心血管方向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副主任及以上职称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本科及以上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二甲及以上医院工作经历。</w:t>
            </w:r>
          </w:p>
        </w:tc>
      </w:tr>
      <w:tr w:rsidR="00A43062" w:rsidTr="00DC0485">
        <w:trPr>
          <w:trHeight w:hRule="exact" w:val="58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五官科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五官科医生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眼科学、耳鼻咽喉科学、五官科学等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副主任及以上职称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本科及以上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二甲及以上医院工作经历。</w:t>
            </w:r>
          </w:p>
        </w:tc>
      </w:tr>
      <w:tr w:rsidR="00A43062" w:rsidTr="00DC0485">
        <w:trPr>
          <w:trHeight w:hRule="exact" w:val="51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皮肤科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皮肤科医生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皮肤病与性病学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副主任及以上职称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本科及以上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二甲及以上医院工作经历。</w:t>
            </w:r>
          </w:p>
        </w:tc>
      </w:tr>
      <w:tr w:rsidR="00A43062" w:rsidTr="00DC0485">
        <w:trPr>
          <w:trHeight w:hRule="exact" w:val="51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急诊科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急诊科医生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急诊医学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副主任及以上职称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本科及以上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二甲及以上医院工作经历。</w:t>
            </w:r>
          </w:p>
        </w:tc>
      </w:tr>
      <w:tr w:rsidR="00A43062" w:rsidTr="00DC0485">
        <w:trPr>
          <w:trHeight w:hRule="exact" w:val="51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儿科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儿科医生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儿科学、中医儿科学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副主任及以上职称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本科及以上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二甲及以上医院工作经历。</w:t>
            </w:r>
          </w:p>
        </w:tc>
      </w:tr>
      <w:tr w:rsidR="00A43062" w:rsidTr="00DC0485">
        <w:trPr>
          <w:trHeight w:hRule="exact" w:val="59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普外科、神经外科、泌尿外科学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外科医生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普外科、神经外科、泌尿外科学等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副主任及以上职称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本科及以上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二甲及以上医院工作经历。</w:t>
            </w:r>
          </w:p>
        </w:tc>
      </w:tr>
      <w:tr w:rsidR="00A43062" w:rsidTr="00DC0485">
        <w:trPr>
          <w:trHeight w:hRule="exact" w:val="51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麻醉科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麻醉医生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麻醉学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四证合一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硕士研究生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不限</w:t>
            </w:r>
          </w:p>
        </w:tc>
      </w:tr>
      <w:tr w:rsidR="00A43062" w:rsidTr="00DC0485">
        <w:trPr>
          <w:trHeight w:hRule="exact" w:val="51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药剂科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药学人员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中药学、药学专业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药师及以上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硕士研究生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不限</w:t>
            </w:r>
          </w:p>
        </w:tc>
      </w:tr>
      <w:tr w:rsidR="00A43062" w:rsidTr="00DC0485">
        <w:trPr>
          <w:trHeight w:hRule="exact" w:val="51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临床科室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住院医师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各临床专业硕士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四证合一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硕士研究生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不限</w:t>
            </w:r>
          </w:p>
        </w:tc>
      </w:tr>
      <w:tr w:rsidR="00A43062" w:rsidTr="00DC0485">
        <w:trPr>
          <w:trHeight w:hRule="exact" w:val="61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财务科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财务管理学科带头人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在编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财务相关专业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注册会计师及以上资格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本科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二甲及以上医院工作经历。</w:t>
            </w:r>
          </w:p>
        </w:tc>
      </w:tr>
      <w:tr w:rsidR="00A43062" w:rsidTr="00DC0485">
        <w:trPr>
          <w:trHeight w:val="1170"/>
        </w:trPr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lastRenderedPageBreak/>
              <w:t>合计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27</w:t>
            </w:r>
          </w:p>
        </w:tc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062" w:rsidRDefault="00A43062" w:rsidP="00DC0485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备注：1.以上招聘计划长期有效，有意向科投简历至lxzyrsk@163.com</w:t>
            </w:r>
            <w:r>
              <w:rPr>
                <w:rStyle w:val="font11"/>
                <w:rFonts w:hint="default"/>
                <w:lang/>
              </w:rPr>
              <w:t>邮箱或电话联系0558-8765266陈老师，弹性面试，可随约随面。</w:t>
            </w:r>
            <w:r>
              <w:rPr>
                <w:rStyle w:val="font11"/>
                <w:rFonts w:hint="default"/>
                <w:lang/>
              </w:rPr>
              <w:br/>
              <w:t xml:space="preserve">      2.研究生第一学历要求全日制本科；</w:t>
            </w:r>
          </w:p>
        </w:tc>
      </w:tr>
    </w:tbl>
    <w:p w:rsidR="00F656E1" w:rsidRDefault="00F656E1"/>
    <w:sectPr w:rsidR="00F656E1" w:rsidSect="00A430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6E1" w:rsidRDefault="00F656E1" w:rsidP="00A43062">
      <w:pPr>
        <w:spacing w:after="0"/>
      </w:pPr>
      <w:r>
        <w:separator/>
      </w:r>
    </w:p>
  </w:endnote>
  <w:endnote w:type="continuationSeparator" w:id="1">
    <w:p w:rsidR="00F656E1" w:rsidRDefault="00F656E1" w:rsidP="00A430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6E1" w:rsidRDefault="00F656E1" w:rsidP="00A43062">
      <w:pPr>
        <w:spacing w:after="0"/>
      </w:pPr>
      <w:r>
        <w:separator/>
      </w:r>
    </w:p>
  </w:footnote>
  <w:footnote w:type="continuationSeparator" w:id="1">
    <w:p w:rsidR="00F656E1" w:rsidRDefault="00F656E1" w:rsidP="00A430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062"/>
    <w:rsid w:val="00A43062"/>
    <w:rsid w:val="00F6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6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06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0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06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062"/>
    <w:rPr>
      <w:sz w:val="18"/>
      <w:szCs w:val="18"/>
    </w:rPr>
  </w:style>
  <w:style w:type="character" w:customStyle="1" w:styleId="font11">
    <w:name w:val="font11"/>
    <w:basedOn w:val="a0"/>
    <w:rsid w:val="00A43062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2</cp:revision>
  <dcterms:created xsi:type="dcterms:W3CDTF">2020-02-24T07:23:00Z</dcterms:created>
  <dcterms:modified xsi:type="dcterms:W3CDTF">2020-02-24T07:24:00Z</dcterms:modified>
</cp:coreProperties>
</file>