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hint="eastAsia" w:ascii="仿宋_GB2312" w:eastAsia="仿宋_GB2312"/>
          <w:color w:val="333333"/>
          <w:sz w:val="32"/>
          <w:szCs w:val="32"/>
        </w:rPr>
      </w:pPr>
      <w:r>
        <w:rPr>
          <w:rFonts w:hint="eastAsia" w:ascii="仿宋_GB2312" w:eastAsia="仿宋_GB2312"/>
          <w:color w:val="333333"/>
          <w:sz w:val="32"/>
          <w:szCs w:val="32"/>
        </w:rPr>
        <w:t>附件</w:t>
      </w:r>
      <w:r>
        <w:rPr>
          <w:rFonts w:ascii="仿宋_GB2312" w:eastAsia="仿宋_GB2312"/>
          <w:color w:val="333333"/>
          <w:sz w:val="32"/>
          <w:szCs w:val="32"/>
        </w:rPr>
        <w:t>4</w:t>
      </w:r>
    </w:p>
    <w:p>
      <w:pPr>
        <w:widowControl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6"/>
          <w:szCs w:val="36"/>
        </w:rPr>
        <w:t>政府专职消防员招聘体能测评项目和标准</w:t>
      </w:r>
    </w:p>
    <w:tbl>
      <w:tblPr>
        <w:tblStyle w:val="2"/>
        <w:tblW w:w="86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1305"/>
        <w:gridCol w:w="1383"/>
        <w:gridCol w:w="1230"/>
        <w:gridCol w:w="1309"/>
        <w:gridCol w:w="1384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37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分值</w:t>
            </w:r>
          </w:p>
        </w:tc>
        <w:tc>
          <w:tcPr>
            <w:tcW w:w="3918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30周岁（含）以下</w:t>
            </w:r>
          </w:p>
        </w:tc>
        <w:tc>
          <w:tcPr>
            <w:tcW w:w="3923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30周岁以上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37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</w:p>
        </w:tc>
        <w:tc>
          <w:tcPr>
            <w:tcW w:w="1305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1500米跑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仰卧起坐</w:t>
            </w:r>
          </w:p>
          <w:p>
            <w:pPr>
              <w:widowControl/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（3分钟）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跳  绳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(1分钟)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1500米跑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仰卧起坐（3分钟）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跳  绳</w:t>
            </w:r>
          </w:p>
          <w:p>
            <w:pPr>
              <w:spacing w:line="32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(1分钟)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3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100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6′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80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150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6′30″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70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3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95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6′15″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75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145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6′45″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65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3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90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6′30″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70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140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7′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60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3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85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6′45″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65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135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7′15″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55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3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80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7′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60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130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7′30″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50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3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75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7′8″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57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125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7′37″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47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3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70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7′15″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55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120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7′45″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45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3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65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7′23″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52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115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7′52″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42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3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60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7′30″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50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110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8′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40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3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55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7′45″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45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105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8′15″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35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3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50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8′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40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100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8′30″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30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3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45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8′15″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35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95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8′45″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25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3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40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8′30″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30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90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9′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20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exact"/>
          <w:jc w:val="center"/>
        </w:trPr>
        <w:tc>
          <w:tcPr>
            <w:tcW w:w="8678" w:type="dxa"/>
            <w:gridSpan w:val="7"/>
            <w:noWrap w:val="0"/>
            <w:vAlign w:val="center"/>
          </w:tcPr>
          <w:p>
            <w:pPr>
              <w:spacing w:line="360" w:lineRule="exact"/>
              <w:ind w:left="720" w:hanging="720" w:hangingChars="300"/>
              <w:jc w:val="left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备注：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exact"/>
              <w:ind w:firstLineChars="0"/>
              <w:jc w:val="left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体能测试成绩为3个项目的平均成绩；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exact"/>
              <w:ind w:firstLineChars="0"/>
              <w:jc w:val="left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单项成绩不得低于40分，平均成绩不得低于60分。</w:t>
            </w:r>
          </w:p>
        </w:tc>
      </w:tr>
    </w:tbl>
    <w:p>
      <w:pPr>
        <w:spacing w:line="20" w:lineRule="exact"/>
      </w:pPr>
    </w:p>
    <w:p>
      <w:pPr>
        <w:widowControl/>
        <w:spacing w:line="20" w:lineRule="exact"/>
        <w:rPr>
          <w:rFonts w:ascii="黑体" w:hAnsi="宋体" w:eastAsia="黑体" w:cs="黑体"/>
          <w:b/>
          <w:bCs/>
          <w:color w:val="000000"/>
          <w:kern w:val="0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559DB"/>
    <w:multiLevelType w:val="multilevel"/>
    <w:tmpl w:val="0CE559D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864A69"/>
    <w:rsid w:val="0186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2020-04-02T00:52:00Z</dcterms:created>
  <dc:creator>Eisuke</dc:creator>
  <cp:lastModifiedBy>Eisuke</cp:lastModifiedBy>
  <dcterms:modified xsi:type="dcterms:W3CDTF">2020-04-02T00:52:42Z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