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28B2" w:rsidRDefault="00A928B2" w:rsidP="00A928B2">
      <w:pPr>
        <w:spacing w:line="600" w:lineRule="exact"/>
        <w:rPr>
          <w:rFonts w:eastAsia="方正仿宋_GBK" w:hAnsi="方正仿宋_GBK"/>
          <w:sz w:val="32"/>
          <w:szCs w:val="32"/>
        </w:rPr>
      </w:pPr>
      <w:r>
        <w:rPr>
          <w:rFonts w:eastAsia="方正仿宋_GBK" w:hAnsi="方正仿宋_GBK" w:hint="eastAsia"/>
          <w:sz w:val="32"/>
          <w:szCs w:val="32"/>
        </w:rPr>
        <w:t>附件</w:t>
      </w:r>
      <w:r>
        <w:rPr>
          <w:rFonts w:eastAsia="方正仿宋_GBK" w:hAnsi="方正仿宋_GBK" w:hint="eastAsia"/>
          <w:sz w:val="32"/>
          <w:szCs w:val="32"/>
        </w:rPr>
        <w:t>1</w:t>
      </w:r>
    </w:p>
    <w:p w:rsidR="00A928B2" w:rsidRDefault="00A928B2" w:rsidP="00A928B2">
      <w:pPr>
        <w:spacing w:line="600" w:lineRule="exact"/>
        <w:jc w:val="center"/>
        <w:rPr>
          <w:rFonts w:ascii="方正小标宋简体" w:eastAsia="方正小标宋简体" w:hAnsi="宋体" w:hint="eastAsia"/>
          <w:sz w:val="44"/>
          <w:szCs w:val="44"/>
        </w:rPr>
      </w:pPr>
      <w:r>
        <w:rPr>
          <w:rFonts w:ascii="方正小标宋简体" w:eastAsia="方正小标宋简体" w:hAnsi="宋体" w:hint="eastAsia"/>
          <w:sz w:val="44"/>
          <w:szCs w:val="44"/>
        </w:rPr>
        <w:t>2020年宜昌高新区（自贸片区）管委会</w:t>
      </w:r>
    </w:p>
    <w:p w:rsidR="00A928B2" w:rsidRDefault="00A928B2" w:rsidP="00A928B2">
      <w:pPr>
        <w:spacing w:line="600" w:lineRule="exact"/>
        <w:jc w:val="center"/>
        <w:rPr>
          <w:rFonts w:ascii="方正小标宋简体" w:eastAsia="方正小标宋简体" w:hAnsi="宋体" w:hint="eastAsia"/>
          <w:sz w:val="44"/>
          <w:szCs w:val="44"/>
        </w:rPr>
      </w:pPr>
      <w:r>
        <w:rPr>
          <w:rFonts w:ascii="方正小标宋简体" w:eastAsia="方正小标宋简体" w:hAnsi="宋体" w:hint="eastAsia"/>
          <w:sz w:val="44"/>
          <w:szCs w:val="44"/>
        </w:rPr>
        <w:t>公开引进高层次人才岗位条件</w:t>
      </w:r>
    </w:p>
    <w:p w:rsidR="00A928B2" w:rsidRDefault="00A928B2" w:rsidP="00A928B2">
      <w:pPr>
        <w:spacing w:line="600" w:lineRule="exact"/>
        <w:jc w:val="center"/>
        <w:rPr>
          <w:rFonts w:ascii="方正小标宋简体" w:eastAsia="方正小标宋简体" w:hAnsi="宋体" w:hint="eastAsia"/>
          <w:sz w:val="44"/>
          <w:szCs w:val="44"/>
        </w:rPr>
      </w:pPr>
    </w:p>
    <w:tbl>
      <w:tblPr>
        <w:tblW w:w="0" w:type="auto"/>
        <w:jc w:val="center"/>
        <w:tblLayout w:type="fixed"/>
        <w:tblCellMar>
          <w:top w:w="15" w:type="dxa"/>
          <w:left w:w="28" w:type="dxa"/>
          <w:bottom w:w="15" w:type="dxa"/>
          <w:right w:w="28" w:type="dxa"/>
        </w:tblCellMar>
        <w:tblLook w:val="0000"/>
      </w:tblPr>
      <w:tblGrid>
        <w:gridCol w:w="410"/>
        <w:gridCol w:w="630"/>
        <w:gridCol w:w="675"/>
        <w:gridCol w:w="1766"/>
        <w:gridCol w:w="2145"/>
        <w:gridCol w:w="675"/>
        <w:gridCol w:w="1995"/>
        <w:gridCol w:w="2955"/>
        <w:gridCol w:w="995"/>
        <w:gridCol w:w="2130"/>
      </w:tblGrid>
      <w:tr w:rsidR="00A928B2" w:rsidTr="0024321E">
        <w:trPr>
          <w:trHeight w:val="450"/>
          <w:jc w:val="center"/>
        </w:trPr>
        <w:tc>
          <w:tcPr>
            <w:tcW w:w="410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A928B2" w:rsidRDefault="00A928B2" w:rsidP="0024321E">
            <w:pPr>
              <w:widowControl/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ascii="方正黑体_GBK" w:eastAsia="方正黑体_GBK" w:hAnsi="宋体" w:cs="黑体"/>
                <w:color w:val="000000"/>
                <w:kern w:val="0"/>
                <w:sz w:val="24"/>
              </w:rPr>
            </w:pPr>
          </w:p>
          <w:p w:rsidR="00A928B2" w:rsidRDefault="00A928B2" w:rsidP="0024321E">
            <w:pPr>
              <w:widowControl/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ascii="方正黑体_GBK" w:eastAsia="方正黑体_GBK" w:hAnsi="宋体" w:cs="黑体"/>
                <w:color w:val="000000"/>
                <w:kern w:val="0"/>
                <w:sz w:val="24"/>
              </w:rPr>
            </w:pPr>
            <w:r>
              <w:rPr>
                <w:rFonts w:ascii="方正黑体_GBK" w:eastAsia="方正黑体_GBK" w:hAnsi="宋体" w:cs="黑体" w:hint="eastAsia"/>
                <w:color w:val="000000"/>
                <w:kern w:val="0"/>
                <w:sz w:val="24"/>
              </w:rPr>
              <w:t>序号</w:t>
            </w:r>
          </w:p>
        </w:tc>
        <w:tc>
          <w:tcPr>
            <w:tcW w:w="1305" w:type="dxa"/>
            <w:gridSpan w:val="2"/>
            <w:tcBorders>
              <w:top w:val="single" w:sz="8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28B2" w:rsidRDefault="00A928B2" w:rsidP="0024321E">
            <w:pPr>
              <w:widowControl/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ascii="方正黑体_GBK" w:eastAsia="方正黑体_GBK" w:hAnsi="宋体" w:cs="黑体"/>
                <w:color w:val="000000"/>
                <w:kern w:val="0"/>
                <w:sz w:val="24"/>
              </w:rPr>
            </w:pPr>
            <w:r>
              <w:rPr>
                <w:rFonts w:ascii="方正黑体_GBK" w:eastAsia="方正黑体_GBK" w:hAnsi="宋体" w:cs="黑体" w:hint="eastAsia"/>
                <w:color w:val="000000"/>
                <w:kern w:val="0"/>
                <w:sz w:val="24"/>
              </w:rPr>
              <w:t>引才单位</w:t>
            </w:r>
          </w:p>
        </w:tc>
        <w:tc>
          <w:tcPr>
            <w:tcW w:w="1766" w:type="dxa"/>
            <w:vMerge w:val="restart"/>
            <w:tcBorders>
              <w:top w:val="single" w:sz="8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28B2" w:rsidRDefault="00A928B2" w:rsidP="0024321E">
            <w:pPr>
              <w:widowControl/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ascii="方正黑体_GBK" w:eastAsia="方正黑体_GBK" w:hAnsi="宋体" w:cs="黑体"/>
                <w:color w:val="000000"/>
                <w:kern w:val="0"/>
                <w:sz w:val="24"/>
              </w:rPr>
            </w:pPr>
            <w:r>
              <w:rPr>
                <w:rFonts w:ascii="方正黑体_GBK" w:eastAsia="方正黑体_GBK" w:hAnsi="宋体" w:cs="黑体" w:hint="eastAsia"/>
                <w:color w:val="000000"/>
                <w:kern w:val="0"/>
                <w:sz w:val="24"/>
              </w:rPr>
              <w:t>引才岗位</w:t>
            </w:r>
          </w:p>
        </w:tc>
        <w:tc>
          <w:tcPr>
            <w:tcW w:w="2145" w:type="dxa"/>
            <w:vMerge w:val="restart"/>
            <w:tcBorders>
              <w:top w:val="single" w:sz="8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28B2" w:rsidRDefault="00A928B2" w:rsidP="0024321E">
            <w:pPr>
              <w:widowControl/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ascii="方正黑体_GBK" w:eastAsia="方正黑体_GBK" w:hAnsi="宋体" w:cs="黑体"/>
                <w:color w:val="000000"/>
                <w:kern w:val="0"/>
                <w:sz w:val="24"/>
              </w:rPr>
            </w:pPr>
            <w:r>
              <w:rPr>
                <w:rFonts w:ascii="方正黑体_GBK" w:eastAsia="方正黑体_GBK" w:hAnsi="宋体" w:cs="黑体" w:hint="eastAsia"/>
                <w:color w:val="000000"/>
                <w:kern w:val="0"/>
                <w:sz w:val="24"/>
              </w:rPr>
              <w:t>岗位职责描述</w:t>
            </w:r>
          </w:p>
        </w:tc>
        <w:tc>
          <w:tcPr>
            <w:tcW w:w="675" w:type="dxa"/>
            <w:vMerge w:val="restart"/>
            <w:tcBorders>
              <w:top w:val="single" w:sz="8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28B2" w:rsidRDefault="00A928B2" w:rsidP="0024321E">
            <w:pPr>
              <w:widowControl/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ascii="方正黑体_GBK" w:eastAsia="方正黑体_GBK" w:hAnsi="宋体" w:cs="黑体"/>
                <w:color w:val="000000"/>
                <w:kern w:val="0"/>
                <w:sz w:val="24"/>
              </w:rPr>
            </w:pPr>
            <w:r>
              <w:rPr>
                <w:rFonts w:ascii="方正黑体_GBK" w:eastAsia="方正黑体_GBK" w:hAnsi="宋体" w:cs="黑体" w:hint="eastAsia"/>
                <w:color w:val="000000"/>
                <w:kern w:val="0"/>
                <w:sz w:val="24"/>
              </w:rPr>
              <w:t>需求人数（名）</w:t>
            </w:r>
          </w:p>
        </w:tc>
        <w:tc>
          <w:tcPr>
            <w:tcW w:w="1995" w:type="dxa"/>
            <w:vMerge w:val="restart"/>
            <w:tcBorders>
              <w:top w:val="single" w:sz="8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28B2" w:rsidRDefault="00A928B2" w:rsidP="0024321E">
            <w:pPr>
              <w:widowControl/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ascii="方正黑体_GBK" w:eastAsia="方正黑体_GBK" w:hAnsi="宋体" w:cs="黑体"/>
                <w:color w:val="000000"/>
                <w:kern w:val="0"/>
                <w:sz w:val="24"/>
              </w:rPr>
            </w:pPr>
            <w:r>
              <w:rPr>
                <w:rFonts w:ascii="方正黑体_GBK" w:eastAsia="方正黑体_GBK" w:hAnsi="宋体" w:cs="黑体" w:hint="eastAsia"/>
                <w:color w:val="000000"/>
                <w:kern w:val="0"/>
                <w:sz w:val="24"/>
              </w:rPr>
              <w:t>专业要求</w:t>
            </w:r>
          </w:p>
        </w:tc>
        <w:tc>
          <w:tcPr>
            <w:tcW w:w="2955" w:type="dxa"/>
            <w:vMerge w:val="restart"/>
            <w:tcBorders>
              <w:top w:val="single" w:sz="8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28B2" w:rsidRDefault="00A928B2" w:rsidP="0024321E">
            <w:pPr>
              <w:widowControl/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ascii="方正黑体_GBK" w:eastAsia="方正黑体_GBK" w:hAnsi="宋体" w:cs="黑体"/>
                <w:color w:val="000000"/>
                <w:kern w:val="0"/>
                <w:sz w:val="24"/>
              </w:rPr>
            </w:pPr>
            <w:r>
              <w:rPr>
                <w:rFonts w:ascii="方正黑体_GBK" w:eastAsia="方正黑体_GBK" w:hAnsi="宋体" w:cs="黑体" w:hint="eastAsia"/>
                <w:color w:val="000000"/>
                <w:kern w:val="0"/>
                <w:sz w:val="24"/>
              </w:rPr>
              <w:t>学历及其他要求</w:t>
            </w:r>
          </w:p>
        </w:tc>
        <w:tc>
          <w:tcPr>
            <w:tcW w:w="995" w:type="dxa"/>
            <w:vMerge w:val="restart"/>
            <w:tcBorders>
              <w:top w:val="single" w:sz="8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28B2" w:rsidRDefault="00A928B2" w:rsidP="0024321E">
            <w:pPr>
              <w:widowControl/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ascii="方正黑体_GBK" w:eastAsia="方正黑体_GBK" w:hAnsi="宋体" w:cs="黑体" w:hint="eastAsia"/>
                <w:color w:val="000000"/>
                <w:kern w:val="0"/>
                <w:sz w:val="24"/>
              </w:rPr>
            </w:pPr>
            <w:r>
              <w:rPr>
                <w:rFonts w:ascii="方正黑体_GBK" w:eastAsia="方正黑体_GBK" w:hAnsi="宋体" w:cs="黑体" w:hint="eastAsia"/>
                <w:color w:val="000000"/>
                <w:kern w:val="0"/>
                <w:sz w:val="24"/>
              </w:rPr>
              <w:t>引才</w:t>
            </w:r>
          </w:p>
          <w:p w:rsidR="00A928B2" w:rsidRDefault="00A928B2" w:rsidP="0024321E">
            <w:pPr>
              <w:widowControl/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ascii="方正黑体_GBK" w:eastAsia="方正黑体_GBK" w:hAnsi="宋体" w:cs="黑体"/>
                <w:color w:val="000000"/>
                <w:kern w:val="0"/>
                <w:sz w:val="24"/>
              </w:rPr>
            </w:pPr>
            <w:r>
              <w:rPr>
                <w:rFonts w:ascii="方正黑体_GBK" w:eastAsia="方正黑体_GBK" w:hAnsi="宋体" w:cs="黑体" w:hint="eastAsia"/>
                <w:color w:val="000000"/>
                <w:kern w:val="0"/>
                <w:sz w:val="24"/>
              </w:rPr>
              <w:t>层次</w:t>
            </w:r>
          </w:p>
          <w:p w:rsidR="00A928B2" w:rsidRDefault="00A928B2" w:rsidP="0024321E">
            <w:pPr>
              <w:widowControl/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ascii="方正黑体_GBK" w:eastAsia="方正黑体_GBK" w:hAnsi="宋体" w:cs="黑体"/>
                <w:color w:val="000000"/>
                <w:kern w:val="0"/>
                <w:sz w:val="24"/>
              </w:rPr>
            </w:pPr>
            <w:r>
              <w:rPr>
                <w:rFonts w:ascii="方正黑体_GBK" w:eastAsia="方正黑体_GBK" w:hAnsi="宋体" w:cs="黑体" w:hint="eastAsia"/>
                <w:color w:val="000000"/>
                <w:kern w:val="0"/>
                <w:sz w:val="24"/>
              </w:rPr>
              <w:t>（高层次或急需紧缺）</w:t>
            </w:r>
          </w:p>
        </w:tc>
        <w:tc>
          <w:tcPr>
            <w:tcW w:w="2130" w:type="dxa"/>
            <w:vMerge w:val="restart"/>
            <w:tcBorders>
              <w:top w:val="single" w:sz="8" w:space="0" w:color="auto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</w:tcPr>
          <w:p w:rsidR="00A928B2" w:rsidRDefault="00A928B2" w:rsidP="0024321E">
            <w:pPr>
              <w:widowControl/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ascii="方正黑体_GBK" w:eastAsia="方正黑体_GBK" w:hAnsi="宋体" w:cs="黑体"/>
                <w:color w:val="000000"/>
                <w:spacing w:val="-10"/>
                <w:kern w:val="0"/>
                <w:sz w:val="24"/>
              </w:rPr>
            </w:pPr>
            <w:r>
              <w:rPr>
                <w:rFonts w:ascii="方正黑体_GBK" w:eastAsia="方正黑体_GBK" w:hAnsi="宋体" w:cs="黑体" w:hint="eastAsia"/>
                <w:color w:val="000000"/>
                <w:spacing w:val="-10"/>
                <w:kern w:val="0"/>
                <w:sz w:val="24"/>
              </w:rPr>
              <w:t>联系方式（联系人、联系电话及邮箱）</w:t>
            </w:r>
          </w:p>
        </w:tc>
      </w:tr>
      <w:tr w:rsidR="00A928B2" w:rsidTr="0024321E">
        <w:trPr>
          <w:trHeight w:val="992"/>
          <w:jc w:val="center"/>
        </w:trPr>
        <w:tc>
          <w:tcPr>
            <w:tcW w:w="410" w:type="dxa"/>
            <w:vMerge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A928B2" w:rsidRDefault="00A928B2" w:rsidP="0024321E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方正黑体_GBK" w:eastAsia="方正黑体_GBK" w:hAnsi="宋体" w:cs="黑体"/>
                <w:color w:val="000000"/>
                <w:kern w:val="0"/>
                <w:sz w:val="24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28B2" w:rsidRDefault="00A928B2" w:rsidP="0024321E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方正黑体_GBK" w:eastAsia="方正黑体_GBK" w:hAnsi="宋体" w:cs="黑体"/>
                <w:color w:val="000000"/>
                <w:kern w:val="0"/>
                <w:sz w:val="24"/>
              </w:rPr>
            </w:pPr>
            <w:r>
              <w:rPr>
                <w:rFonts w:ascii="方正黑体_GBK" w:eastAsia="方正黑体_GBK" w:hAnsi="宋体" w:cs="黑体" w:hint="eastAsia"/>
                <w:color w:val="000000"/>
                <w:kern w:val="0"/>
                <w:sz w:val="24"/>
              </w:rPr>
              <w:t>主管</w:t>
            </w:r>
          </w:p>
          <w:p w:rsidR="00A928B2" w:rsidRDefault="00A928B2" w:rsidP="0024321E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方正黑体_GBK" w:eastAsia="方正黑体_GBK" w:hAnsi="宋体" w:cs="黑体"/>
                <w:color w:val="000000"/>
                <w:kern w:val="0"/>
                <w:sz w:val="24"/>
              </w:rPr>
            </w:pPr>
            <w:r>
              <w:rPr>
                <w:rFonts w:ascii="方正黑体_GBK" w:eastAsia="方正黑体_GBK" w:hAnsi="宋体" w:cs="黑体" w:hint="eastAsia"/>
                <w:color w:val="000000"/>
                <w:kern w:val="0"/>
                <w:sz w:val="24"/>
              </w:rPr>
              <w:t>部门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28B2" w:rsidRDefault="00A928B2" w:rsidP="0024321E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方正黑体_GBK" w:eastAsia="方正黑体_GBK" w:hAnsi="宋体" w:cs="黑体"/>
                <w:color w:val="000000"/>
                <w:kern w:val="0"/>
                <w:sz w:val="24"/>
              </w:rPr>
            </w:pPr>
            <w:r>
              <w:rPr>
                <w:rFonts w:ascii="方正黑体_GBK" w:eastAsia="方正黑体_GBK" w:hAnsi="宋体" w:cs="黑体" w:hint="eastAsia"/>
                <w:color w:val="000000"/>
                <w:kern w:val="0"/>
                <w:sz w:val="24"/>
              </w:rPr>
              <w:t>用人</w:t>
            </w:r>
          </w:p>
          <w:p w:rsidR="00A928B2" w:rsidRDefault="00A928B2" w:rsidP="0024321E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方正黑体_GBK" w:eastAsia="方正黑体_GBK" w:hAnsi="宋体" w:cs="黑体"/>
                <w:color w:val="000000"/>
                <w:kern w:val="0"/>
                <w:sz w:val="24"/>
              </w:rPr>
            </w:pPr>
            <w:r>
              <w:rPr>
                <w:rFonts w:ascii="方正黑体_GBK" w:eastAsia="方正黑体_GBK" w:hAnsi="宋体" w:cs="黑体" w:hint="eastAsia"/>
                <w:color w:val="000000"/>
                <w:kern w:val="0"/>
                <w:sz w:val="24"/>
              </w:rPr>
              <w:t>单位</w:t>
            </w:r>
          </w:p>
        </w:tc>
        <w:tc>
          <w:tcPr>
            <w:tcW w:w="17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28B2" w:rsidRDefault="00A928B2" w:rsidP="0024321E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方正黑体_GBK" w:eastAsia="方正黑体_GBK" w:hAnsi="宋体" w:cs="黑体"/>
                <w:color w:val="000000"/>
                <w:kern w:val="0"/>
                <w:sz w:val="24"/>
              </w:rPr>
            </w:pPr>
          </w:p>
        </w:tc>
        <w:tc>
          <w:tcPr>
            <w:tcW w:w="21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28B2" w:rsidRDefault="00A928B2" w:rsidP="0024321E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方正黑体_GBK" w:eastAsia="方正黑体_GBK" w:hAnsi="宋体" w:cs="黑体"/>
                <w:color w:val="000000"/>
                <w:kern w:val="0"/>
                <w:sz w:val="24"/>
              </w:rPr>
            </w:pPr>
          </w:p>
        </w:tc>
        <w:tc>
          <w:tcPr>
            <w:tcW w:w="6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28B2" w:rsidRDefault="00A928B2" w:rsidP="0024321E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方正黑体_GBK" w:eastAsia="方正黑体_GBK" w:hAnsi="宋体" w:cs="黑体"/>
                <w:color w:val="000000"/>
                <w:kern w:val="0"/>
                <w:sz w:val="24"/>
              </w:rPr>
            </w:pPr>
          </w:p>
        </w:tc>
        <w:tc>
          <w:tcPr>
            <w:tcW w:w="1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28B2" w:rsidRDefault="00A928B2" w:rsidP="0024321E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方正黑体_GBK" w:eastAsia="方正黑体_GBK" w:hAnsi="宋体" w:cs="黑体"/>
                <w:color w:val="000000"/>
                <w:kern w:val="0"/>
                <w:sz w:val="24"/>
              </w:rPr>
            </w:pPr>
          </w:p>
        </w:tc>
        <w:tc>
          <w:tcPr>
            <w:tcW w:w="29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28B2" w:rsidRDefault="00A928B2" w:rsidP="0024321E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方正黑体_GBK" w:eastAsia="方正黑体_GBK" w:hAnsi="宋体" w:cs="黑体"/>
                <w:color w:val="000000"/>
                <w:kern w:val="0"/>
                <w:sz w:val="24"/>
              </w:rPr>
            </w:pPr>
          </w:p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28B2" w:rsidRDefault="00A928B2" w:rsidP="0024321E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方正黑体_GBK" w:eastAsia="方正黑体_GBK" w:hAnsi="宋体" w:cs="黑体"/>
                <w:color w:val="000000"/>
                <w:kern w:val="0"/>
                <w:sz w:val="24"/>
              </w:rPr>
            </w:pPr>
          </w:p>
        </w:tc>
        <w:tc>
          <w:tcPr>
            <w:tcW w:w="21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</w:tcPr>
          <w:p w:rsidR="00A928B2" w:rsidRDefault="00A928B2" w:rsidP="0024321E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方正黑体_GBK" w:eastAsia="方正黑体_GBK" w:hAnsi="宋体" w:cs="黑体"/>
                <w:color w:val="000000"/>
                <w:kern w:val="0"/>
                <w:sz w:val="24"/>
              </w:rPr>
            </w:pPr>
          </w:p>
        </w:tc>
      </w:tr>
      <w:tr w:rsidR="00A928B2" w:rsidTr="0024321E">
        <w:trPr>
          <w:trHeight w:val="1055"/>
          <w:jc w:val="center"/>
        </w:trPr>
        <w:tc>
          <w:tcPr>
            <w:tcW w:w="410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A928B2" w:rsidRDefault="00A928B2" w:rsidP="0024321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6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28B2" w:rsidRDefault="00A928B2" w:rsidP="0024321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宜昌高新区（自贸片区）管理委员会</w:t>
            </w:r>
          </w:p>
        </w:tc>
        <w:tc>
          <w:tcPr>
            <w:tcW w:w="6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28B2" w:rsidRDefault="00A928B2" w:rsidP="0024321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创新创业服务中心</w:t>
            </w:r>
          </w:p>
        </w:tc>
        <w:tc>
          <w:tcPr>
            <w:tcW w:w="17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28B2" w:rsidRDefault="00A928B2" w:rsidP="0024321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精细化工招商</w:t>
            </w:r>
          </w:p>
        </w:tc>
        <w:tc>
          <w:tcPr>
            <w:tcW w:w="21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28B2" w:rsidRDefault="00A928B2" w:rsidP="0024321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负责精细化工及新材料产业链招商</w:t>
            </w:r>
          </w:p>
        </w:tc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28B2" w:rsidRDefault="00A928B2" w:rsidP="0024321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2</w:t>
            </w:r>
          </w:p>
        </w:tc>
        <w:tc>
          <w:tcPr>
            <w:tcW w:w="1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28B2" w:rsidRDefault="00A928B2" w:rsidP="0024321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材料类，化学类</w:t>
            </w:r>
          </w:p>
        </w:tc>
        <w:tc>
          <w:tcPr>
            <w:tcW w:w="29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28B2" w:rsidRDefault="00A928B2" w:rsidP="0024321E">
            <w:pPr>
              <w:widowControl/>
              <w:adjustRightInd w:val="0"/>
              <w:snapToGrid w:val="0"/>
              <w:spacing w:line="400" w:lineRule="exact"/>
              <w:jc w:val="left"/>
              <w:textAlignment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1.博士研究生，1985年1月1日及以后出生。</w:t>
            </w:r>
          </w:p>
          <w:p w:rsidR="00A928B2" w:rsidRDefault="00A928B2" w:rsidP="0024321E">
            <w:pPr>
              <w:widowControl/>
              <w:adjustRightInd w:val="0"/>
              <w:snapToGrid w:val="0"/>
              <w:spacing w:line="400" w:lineRule="exact"/>
              <w:jc w:val="left"/>
              <w:textAlignment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2.知识面广，性格开朗，具备良好的谈判和沟通能力，有较强的责任心和团队意识，有较好的组织协调能力，能适应经常出差和驻外、驻点工作。</w:t>
            </w:r>
          </w:p>
          <w:p w:rsidR="00A928B2" w:rsidRDefault="00A928B2" w:rsidP="0024321E">
            <w:pPr>
              <w:widowControl/>
              <w:adjustRightInd w:val="0"/>
              <w:snapToGrid w:val="0"/>
              <w:spacing w:line="400" w:lineRule="exact"/>
              <w:jc w:val="left"/>
              <w:textAlignment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3.有相关工作经验者优先。</w:t>
            </w:r>
          </w:p>
        </w:tc>
        <w:tc>
          <w:tcPr>
            <w:tcW w:w="9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28B2" w:rsidRDefault="00A928B2" w:rsidP="0024321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高层次</w:t>
            </w:r>
          </w:p>
        </w:tc>
        <w:tc>
          <w:tcPr>
            <w:tcW w:w="21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</w:tcPr>
          <w:p w:rsidR="00A928B2" w:rsidRDefault="00A928B2" w:rsidP="0024321E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陶佳莉</w:t>
            </w:r>
          </w:p>
          <w:p w:rsidR="00A928B2" w:rsidRDefault="00A928B2" w:rsidP="0024321E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15327606322</w:t>
            </w:r>
          </w:p>
          <w:p w:rsidR="00A928B2" w:rsidRDefault="00A928B2" w:rsidP="0024321E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 xml:space="preserve">李  </w:t>
            </w:r>
            <w:proofErr w:type="gramStart"/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潇</w:t>
            </w:r>
            <w:proofErr w:type="gramEnd"/>
          </w:p>
          <w:p w:rsidR="00A928B2" w:rsidRDefault="00A928B2" w:rsidP="0024321E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15071798039</w:t>
            </w:r>
          </w:p>
          <w:p w:rsidR="00A928B2" w:rsidRDefault="00A928B2" w:rsidP="0024321E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0717-4400336</w:t>
            </w:r>
          </w:p>
          <w:p w:rsidR="00A928B2" w:rsidRDefault="00A928B2" w:rsidP="0024321E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  <w:t>364595127@qq.com</w:t>
            </w:r>
          </w:p>
        </w:tc>
      </w:tr>
      <w:tr w:rsidR="00A928B2" w:rsidTr="00A928B2">
        <w:trPr>
          <w:trHeight w:val="1453"/>
          <w:jc w:val="center"/>
        </w:trPr>
        <w:tc>
          <w:tcPr>
            <w:tcW w:w="410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A928B2" w:rsidRDefault="00A928B2" w:rsidP="0024321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 w:val="22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2"/>
              </w:rPr>
              <w:t>2</w:t>
            </w:r>
          </w:p>
        </w:tc>
        <w:tc>
          <w:tcPr>
            <w:tcW w:w="6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28B2" w:rsidRDefault="00A928B2" w:rsidP="0024321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2"/>
              </w:rPr>
            </w:pPr>
          </w:p>
        </w:tc>
        <w:tc>
          <w:tcPr>
            <w:tcW w:w="6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28B2" w:rsidRDefault="00A928B2" w:rsidP="0024321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2"/>
              </w:rPr>
            </w:pPr>
          </w:p>
        </w:tc>
        <w:tc>
          <w:tcPr>
            <w:tcW w:w="17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28B2" w:rsidRDefault="00A928B2" w:rsidP="0024321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生物医药招商</w:t>
            </w:r>
          </w:p>
        </w:tc>
        <w:tc>
          <w:tcPr>
            <w:tcW w:w="21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28B2" w:rsidRDefault="00A928B2" w:rsidP="0024321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负责生物医药及高端食品产业链</w:t>
            </w:r>
          </w:p>
        </w:tc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28B2" w:rsidRDefault="00A928B2" w:rsidP="0024321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1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28B2" w:rsidRDefault="00A928B2" w:rsidP="0024321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生物科学类，生物工程类，药学类，食品工程类，化工与制药类</w:t>
            </w:r>
          </w:p>
        </w:tc>
        <w:tc>
          <w:tcPr>
            <w:tcW w:w="29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28B2" w:rsidRDefault="00A928B2" w:rsidP="0024321E">
            <w:pPr>
              <w:widowControl/>
              <w:adjustRightInd w:val="0"/>
              <w:snapToGrid w:val="0"/>
              <w:spacing w:line="400" w:lineRule="exact"/>
              <w:jc w:val="left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2"/>
              </w:rPr>
            </w:pPr>
          </w:p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28B2" w:rsidRDefault="00A928B2" w:rsidP="0024321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2"/>
              </w:rPr>
            </w:pPr>
          </w:p>
        </w:tc>
        <w:tc>
          <w:tcPr>
            <w:tcW w:w="21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</w:tcPr>
          <w:p w:rsidR="00A928B2" w:rsidRDefault="00A928B2" w:rsidP="0024321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2"/>
              </w:rPr>
            </w:pPr>
          </w:p>
        </w:tc>
      </w:tr>
      <w:tr w:rsidR="00A928B2" w:rsidTr="0024321E">
        <w:trPr>
          <w:trHeight w:val="1335"/>
          <w:jc w:val="center"/>
        </w:trPr>
        <w:tc>
          <w:tcPr>
            <w:tcW w:w="410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A928B2" w:rsidRDefault="00A928B2" w:rsidP="0024321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 w:val="22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2"/>
              </w:rPr>
              <w:t>3</w:t>
            </w:r>
          </w:p>
        </w:tc>
        <w:tc>
          <w:tcPr>
            <w:tcW w:w="6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28B2" w:rsidRDefault="00A928B2" w:rsidP="0024321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2"/>
              </w:rPr>
            </w:pPr>
          </w:p>
        </w:tc>
        <w:tc>
          <w:tcPr>
            <w:tcW w:w="6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28B2" w:rsidRDefault="00A928B2" w:rsidP="0024321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2"/>
              </w:rPr>
            </w:pP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28B2" w:rsidRDefault="00A928B2" w:rsidP="0024321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高端制造招商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28B2" w:rsidRDefault="00A928B2" w:rsidP="0024321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负责高端制造产业链招商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28B2" w:rsidRDefault="00A928B2" w:rsidP="0024321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2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28B2" w:rsidRDefault="00A928B2" w:rsidP="0024321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机械类，仪器仪表类，自动化类</w:t>
            </w:r>
          </w:p>
        </w:tc>
        <w:tc>
          <w:tcPr>
            <w:tcW w:w="29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28B2" w:rsidRDefault="00A928B2" w:rsidP="0024321E">
            <w:pPr>
              <w:widowControl/>
              <w:adjustRightInd w:val="0"/>
              <w:snapToGrid w:val="0"/>
              <w:spacing w:line="400" w:lineRule="exact"/>
              <w:jc w:val="left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2"/>
              </w:rPr>
            </w:pPr>
          </w:p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28B2" w:rsidRDefault="00A928B2" w:rsidP="0024321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2"/>
              </w:rPr>
            </w:pPr>
          </w:p>
        </w:tc>
        <w:tc>
          <w:tcPr>
            <w:tcW w:w="21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</w:tcPr>
          <w:p w:rsidR="00A928B2" w:rsidRDefault="00A928B2" w:rsidP="0024321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2"/>
              </w:rPr>
            </w:pPr>
          </w:p>
        </w:tc>
      </w:tr>
    </w:tbl>
    <w:p w:rsidR="00103ABE" w:rsidRPr="00A928B2" w:rsidRDefault="00103ABE"/>
    <w:sectPr w:rsidR="00103ABE" w:rsidRPr="00A928B2" w:rsidSect="00A928B2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A928B2"/>
    <w:rsid w:val="00103ABE"/>
    <w:rsid w:val="00A928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28B2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71</Words>
  <Characters>406</Characters>
  <Application>Microsoft Office Word</Application>
  <DocSecurity>0</DocSecurity>
  <Lines>3</Lines>
  <Paragraphs>1</Paragraphs>
  <ScaleCrop>false</ScaleCrop>
  <Company>Sky123.Org</Company>
  <LinksUpToDate>false</LinksUpToDate>
  <CharactersWithSpaces>476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李潇</dc:creator>
  <cp:keywords/>
  <dc:description/>
  <cp:lastModifiedBy>李潇</cp:lastModifiedBy>
  <cp:revision>2</cp:revision>
  <dcterms:created xsi:type="dcterms:W3CDTF">2020-05-09T10:20:00Z</dcterms:created>
  <dcterms:modified xsi:type="dcterms:W3CDTF">2020-05-09T10:21:00Z</dcterms:modified>
</cp:coreProperties>
</file>