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eastAsia="黑体"/>
          <w:kern w:val="2"/>
          <w:szCs w:val="32"/>
        </w:rPr>
      </w:pPr>
      <w:bookmarkStart w:id="0" w:name="_GoBack"/>
      <w:bookmarkEnd w:id="0"/>
      <w:r>
        <w:rPr>
          <w:rFonts w:hint="eastAsia" w:eastAsia="黑体"/>
          <w:kern w:val="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度</w:t>
      </w:r>
      <w:r>
        <w:rPr>
          <w:rFonts w:hint="eastAsia" w:ascii="方正小标宋简体" w:eastAsia="方正小标宋简体"/>
          <w:sz w:val="32"/>
          <w:szCs w:val="32"/>
        </w:rPr>
        <w:t>成都市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科学技术协会</w:t>
      </w:r>
      <w:r>
        <w:rPr>
          <w:rFonts w:hint="eastAsia" w:ascii="方正小标宋简体" w:eastAsia="方正小标宋简体"/>
          <w:sz w:val="32"/>
          <w:szCs w:val="32"/>
        </w:rPr>
        <w:t>所属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家事业单位公开招聘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名工作人员岗位表</w:t>
      </w:r>
    </w:p>
    <w:tbl>
      <w:tblPr>
        <w:tblStyle w:val="6"/>
        <w:tblW w:w="13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58"/>
        <w:gridCol w:w="659"/>
        <w:gridCol w:w="571"/>
        <w:gridCol w:w="800"/>
        <w:gridCol w:w="421"/>
        <w:gridCol w:w="887"/>
        <w:gridCol w:w="800"/>
        <w:gridCol w:w="684"/>
        <w:gridCol w:w="409"/>
        <w:gridCol w:w="1689"/>
        <w:gridCol w:w="1141"/>
        <w:gridCol w:w="482"/>
        <w:gridCol w:w="3327"/>
        <w:gridCol w:w="380"/>
        <w:gridCol w:w="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30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6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 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地  址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类 别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专 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学历学位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职  称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其      它</w:t>
            </w:r>
          </w:p>
        </w:tc>
        <w:tc>
          <w:tcPr>
            <w:tcW w:w="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成都市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科学技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术协会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  <w:t>8171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  <w:t>0262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公益二类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成都市科技活动服务中心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8171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0259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成都市青羊区贝森南路18号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01445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科技信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息采编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技术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普通高等教育本科及以上，取得学历相应学位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1、1990年1月1日及以后出生；2、报考该岗位的本科学历学位者须具有2年及以上基层工作经历（详情见公告）。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1:5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01446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科技项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目管理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技术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管理科学和工程类、公共管理类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普通高等教育</w:t>
            </w:r>
            <w:r>
              <w:rPr>
                <w:rFonts w:hint="eastAsia" w:eastAsia="方正小标宋_GBK"/>
                <w:color w:val="auto"/>
                <w:kern w:val="0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及以上，取得学历相应学位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/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1、1990年1月1日及以后出生；2、该岗位只面向2年择业期内未落实工作单位的2018、2019、2020年高校毕业生专项招聘（详情见公告）。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_GBK"/>
                <w:color w:val="auto"/>
                <w:kern w:val="0"/>
                <w:sz w:val="18"/>
                <w:szCs w:val="18"/>
              </w:rPr>
              <w:t>1:5</w:t>
            </w:r>
            <w:r>
              <w:rPr>
                <w:rFonts w:ascii="Times New Roman" w:hAnsi="Times New Roman" w:eastAsia="方正小标宋_GBK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 w:val="0"/>
        <w:spacing w:line="600" w:lineRule="exact"/>
        <w:jc w:val="both"/>
        <w:rPr>
          <w:rFonts w:ascii="仿宋_GB2312" w:hAnsi="仿宋_GB2312" w:cs="仿宋_GB231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31" w:right="2155" w:bottom="1531" w:left="2041" w:header="624" w:footer="992" w:gutter="0"/>
          <w:pgNumType w:fmt="numberInDash"/>
          <w:cols w:space="0" w:num="1"/>
          <w:docGrid w:type="lines" w:linePitch="442" w:charSpace="0"/>
        </w:sectPr>
      </w:pPr>
    </w:p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</w:p>
    <w:p>
      <w:pPr>
        <w:widowControl w:val="0"/>
        <w:spacing w:line="600" w:lineRule="exact"/>
        <w:ind w:firstLine="643" w:firstLineChars="200"/>
        <w:jc w:val="center"/>
        <w:rPr>
          <w:rFonts w:ascii="黑体" w:hAnsi="黑体" w:eastAsia="黑体" w:cs="黑体"/>
          <w:b/>
          <w:szCs w:val="32"/>
        </w:rPr>
      </w:pPr>
    </w:p>
    <w:p>
      <w:pPr>
        <w:widowControl w:val="0"/>
        <w:spacing w:line="600" w:lineRule="exact"/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ind w:firstLine="640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仿宋_GB2312" w:hAnsi="仿宋_GB2312" w:cs="仿宋_GB2312"/>
          <w:szCs w:val="32"/>
        </w:rPr>
        <w:br w:type="page"/>
      </w:r>
      <w:r>
        <w:rPr>
          <w:rFonts w:hint="eastAsia" w:ascii="黑体" w:hAnsi="黑体" w:eastAsia="黑体" w:cs="黑体"/>
          <w:b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第一部分：法律基础。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第五部分：经济与管理。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二、</w:t>
      </w:r>
      <w:r>
        <w:rPr>
          <w:rFonts w:hint="eastAsia" w:ascii="仿宋_GB2312" w:hAnsi="仿宋_GB2312" w:cs="仿宋_GB2312"/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第九部分：时事政治。</w:t>
      </w:r>
    </w:p>
    <w:p>
      <w:pPr>
        <w:widowControl w:val="0"/>
        <w:spacing w:line="600" w:lineRule="exact"/>
        <w:ind w:firstLine="643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一年来国际、国内发生的重大事件。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二、国家、四川省、成都市近期出台的重大决策。</w:t>
      </w: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sectPr>
      <w:headerReference r:id="rId5" w:type="default"/>
      <w:pgSz w:w="11906" w:h="16838"/>
      <w:pgMar w:top="2154" w:right="1531" w:bottom="2041" w:left="1531" w:header="1134" w:footer="992" w:gutter="0"/>
      <w:pgNumType w:fmt="numberInDash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2LvttQAAAAIAQAADwAA&#10;AAAAAAABACAAAAAiAAAAZHJzL2Rvd25yZXYueG1sUEsBAhQAFAAAAAgAh07iQK8+2hAaAgAAI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724D"/>
    <w:rsid w:val="0001324A"/>
    <w:rsid w:val="0003041F"/>
    <w:rsid w:val="00045320"/>
    <w:rsid w:val="00083DFD"/>
    <w:rsid w:val="00084F79"/>
    <w:rsid w:val="000A5BB0"/>
    <w:rsid w:val="000B5C21"/>
    <w:rsid w:val="000B7A9B"/>
    <w:rsid w:val="000D23D6"/>
    <w:rsid w:val="000E254F"/>
    <w:rsid w:val="000E6D75"/>
    <w:rsid w:val="001010B8"/>
    <w:rsid w:val="001011AA"/>
    <w:rsid w:val="00116AF2"/>
    <w:rsid w:val="0013417B"/>
    <w:rsid w:val="00136275"/>
    <w:rsid w:val="00150AC4"/>
    <w:rsid w:val="0015254A"/>
    <w:rsid w:val="001564AD"/>
    <w:rsid w:val="00165C0E"/>
    <w:rsid w:val="00183F96"/>
    <w:rsid w:val="001958EF"/>
    <w:rsid w:val="00195D79"/>
    <w:rsid w:val="0019693E"/>
    <w:rsid w:val="001C2FD0"/>
    <w:rsid w:val="001C449A"/>
    <w:rsid w:val="001E06A1"/>
    <w:rsid w:val="001E52A0"/>
    <w:rsid w:val="001F0B31"/>
    <w:rsid w:val="00210680"/>
    <w:rsid w:val="00213B94"/>
    <w:rsid w:val="002209F8"/>
    <w:rsid w:val="00262283"/>
    <w:rsid w:val="00271214"/>
    <w:rsid w:val="0028543B"/>
    <w:rsid w:val="00285F66"/>
    <w:rsid w:val="00291417"/>
    <w:rsid w:val="002C4066"/>
    <w:rsid w:val="002F26E1"/>
    <w:rsid w:val="003271DF"/>
    <w:rsid w:val="003526E9"/>
    <w:rsid w:val="003733B4"/>
    <w:rsid w:val="00383319"/>
    <w:rsid w:val="00385DAE"/>
    <w:rsid w:val="003B2426"/>
    <w:rsid w:val="003B76C7"/>
    <w:rsid w:val="003E5EE1"/>
    <w:rsid w:val="003F5F45"/>
    <w:rsid w:val="003F6CCC"/>
    <w:rsid w:val="00403F09"/>
    <w:rsid w:val="0040411C"/>
    <w:rsid w:val="00410A96"/>
    <w:rsid w:val="00440200"/>
    <w:rsid w:val="00443B94"/>
    <w:rsid w:val="004547F1"/>
    <w:rsid w:val="00471765"/>
    <w:rsid w:val="00484FD6"/>
    <w:rsid w:val="00493F60"/>
    <w:rsid w:val="004B33A8"/>
    <w:rsid w:val="004D0F2A"/>
    <w:rsid w:val="004D73A4"/>
    <w:rsid w:val="004E143D"/>
    <w:rsid w:val="004E1D74"/>
    <w:rsid w:val="004E256E"/>
    <w:rsid w:val="004F296A"/>
    <w:rsid w:val="00515EB0"/>
    <w:rsid w:val="00540B58"/>
    <w:rsid w:val="00545652"/>
    <w:rsid w:val="005459E0"/>
    <w:rsid w:val="00554930"/>
    <w:rsid w:val="00566B88"/>
    <w:rsid w:val="0057482F"/>
    <w:rsid w:val="005765E5"/>
    <w:rsid w:val="005D17B8"/>
    <w:rsid w:val="005D2CEA"/>
    <w:rsid w:val="005E0418"/>
    <w:rsid w:val="005E0437"/>
    <w:rsid w:val="005E4439"/>
    <w:rsid w:val="00602BD0"/>
    <w:rsid w:val="00603BC5"/>
    <w:rsid w:val="00610C04"/>
    <w:rsid w:val="00610E05"/>
    <w:rsid w:val="006143BD"/>
    <w:rsid w:val="0062168C"/>
    <w:rsid w:val="00624072"/>
    <w:rsid w:val="00657D51"/>
    <w:rsid w:val="00660ABA"/>
    <w:rsid w:val="0066312D"/>
    <w:rsid w:val="00665735"/>
    <w:rsid w:val="00674ADD"/>
    <w:rsid w:val="00692DE8"/>
    <w:rsid w:val="00697557"/>
    <w:rsid w:val="006A38C0"/>
    <w:rsid w:val="006A531F"/>
    <w:rsid w:val="006B539A"/>
    <w:rsid w:val="006B61CE"/>
    <w:rsid w:val="006C1CE1"/>
    <w:rsid w:val="006C4BDE"/>
    <w:rsid w:val="006E14A8"/>
    <w:rsid w:val="006E2D6E"/>
    <w:rsid w:val="006E484E"/>
    <w:rsid w:val="00717574"/>
    <w:rsid w:val="00723311"/>
    <w:rsid w:val="0072443C"/>
    <w:rsid w:val="0072511C"/>
    <w:rsid w:val="007318C3"/>
    <w:rsid w:val="00735856"/>
    <w:rsid w:val="00736623"/>
    <w:rsid w:val="00741E74"/>
    <w:rsid w:val="00756F2E"/>
    <w:rsid w:val="00765209"/>
    <w:rsid w:val="00786CA7"/>
    <w:rsid w:val="007A1996"/>
    <w:rsid w:val="007C647F"/>
    <w:rsid w:val="007D7AB0"/>
    <w:rsid w:val="007E1B13"/>
    <w:rsid w:val="007F0AC7"/>
    <w:rsid w:val="007F77D1"/>
    <w:rsid w:val="00833F47"/>
    <w:rsid w:val="0084320F"/>
    <w:rsid w:val="00853FD7"/>
    <w:rsid w:val="00857409"/>
    <w:rsid w:val="008639AF"/>
    <w:rsid w:val="00871ACC"/>
    <w:rsid w:val="0088723C"/>
    <w:rsid w:val="00890C50"/>
    <w:rsid w:val="008A21D0"/>
    <w:rsid w:val="008A6118"/>
    <w:rsid w:val="008C6266"/>
    <w:rsid w:val="008D4423"/>
    <w:rsid w:val="009037A0"/>
    <w:rsid w:val="00906286"/>
    <w:rsid w:val="009359E0"/>
    <w:rsid w:val="00943C4C"/>
    <w:rsid w:val="00962750"/>
    <w:rsid w:val="00971950"/>
    <w:rsid w:val="009964AE"/>
    <w:rsid w:val="009A533C"/>
    <w:rsid w:val="009B17DA"/>
    <w:rsid w:val="009C1265"/>
    <w:rsid w:val="009C16CF"/>
    <w:rsid w:val="009C619D"/>
    <w:rsid w:val="009F19B3"/>
    <w:rsid w:val="009F70DA"/>
    <w:rsid w:val="00A21A40"/>
    <w:rsid w:val="00A247D8"/>
    <w:rsid w:val="00A2516E"/>
    <w:rsid w:val="00A55711"/>
    <w:rsid w:val="00A65117"/>
    <w:rsid w:val="00A93F23"/>
    <w:rsid w:val="00AC45FD"/>
    <w:rsid w:val="00AE7FB3"/>
    <w:rsid w:val="00AF11F5"/>
    <w:rsid w:val="00B216A8"/>
    <w:rsid w:val="00B40758"/>
    <w:rsid w:val="00B473A2"/>
    <w:rsid w:val="00B57446"/>
    <w:rsid w:val="00B76C1D"/>
    <w:rsid w:val="00B90392"/>
    <w:rsid w:val="00BB1372"/>
    <w:rsid w:val="00BB5DE1"/>
    <w:rsid w:val="00BE14A9"/>
    <w:rsid w:val="00BE24F0"/>
    <w:rsid w:val="00C15E0F"/>
    <w:rsid w:val="00C21D03"/>
    <w:rsid w:val="00C356A0"/>
    <w:rsid w:val="00CB1EF7"/>
    <w:rsid w:val="00CB3B9A"/>
    <w:rsid w:val="00CE1BED"/>
    <w:rsid w:val="00D03734"/>
    <w:rsid w:val="00D15896"/>
    <w:rsid w:val="00D64AF3"/>
    <w:rsid w:val="00D64BEB"/>
    <w:rsid w:val="00D66377"/>
    <w:rsid w:val="00D704E2"/>
    <w:rsid w:val="00D7157B"/>
    <w:rsid w:val="00D734E2"/>
    <w:rsid w:val="00D77ED5"/>
    <w:rsid w:val="00D85254"/>
    <w:rsid w:val="00D87A08"/>
    <w:rsid w:val="00DB3F28"/>
    <w:rsid w:val="00DB72F7"/>
    <w:rsid w:val="00DD15A5"/>
    <w:rsid w:val="00DF7240"/>
    <w:rsid w:val="00E0360C"/>
    <w:rsid w:val="00E11456"/>
    <w:rsid w:val="00E20820"/>
    <w:rsid w:val="00E272D4"/>
    <w:rsid w:val="00E46B15"/>
    <w:rsid w:val="00E50FEE"/>
    <w:rsid w:val="00E62212"/>
    <w:rsid w:val="00E64137"/>
    <w:rsid w:val="00E70BA9"/>
    <w:rsid w:val="00E823AA"/>
    <w:rsid w:val="00E9296A"/>
    <w:rsid w:val="00EC7AF6"/>
    <w:rsid w:val="00ED4F02"/>
    <w:rsid w:val="00ED6F89"/>
    <w:rsid w:val="00F00395"/>
    <w:rsid w:val="00F04D4E"/>
    <w:rsid w:val="00F214A2"/>
    <w:rsid w:val="00F36E7C"/>
    <w:rsid w:val="00F53095"/>
    <w:rsid w:val="00F9047C"/>
    <w:rsid w:val="00F91440"/>
    <w:rsid w:val="00FA37A0"/>
    <w:rsid w:val="00FB40E0"/>
    <w:rsid w:val="00FB4774"/>
    <w:rsid w:val="00FB60B3"/>
    <w:rsid w:val="00FB77C3"/>
    <w:rsid w:val="00FC49BD"/>
    <w:rsid w:val="00FD09FC"/>
    <w:rsid w:val="00FD246D"/>
    <w:rsid w:val="01035073"/>
    <w:rsid w:val="012B5247"/>
    <w:rsid w:val="016068D5"/>
    <w:rsid w:val="01846F28"/>
    <w:rsid w:val="020A72A3"/>
    <w:rsid w:val="03740925"/>
    <w:rsid w:val="03CE54EF"/>
    <w:rsid w:val="04241BE5"/>
    <w:rsid w:val="05196204"/>
    <w:rsid w:val="05310288"/>
    <w:rsid w:val="05782555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9F41CF"/>
    <w:rsid w:val="0AC77952"/>
    <w:rsid w:val="0AE246F7"/>
    <w:rsid w:val="0B244DE3"/>
    <w:rsid w:val="0B980379"/>
    <w:rsid w:val="0BD1137A"/>
    <w:rsid w:val="0C040CFB"/>
    <w:rsid w:val="0C691131"/>
    <w:rsid w:val="0CD2386B"/>
    <w:rsid w:val="0D597029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71F204C"/>
    <w:rsid w:val="172C5A4F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E3AB4"/>
    <w:rsid w:val="1BDD0CC3"/>
    <w:rsid w:val="1C5B45AC"/>
    <w:rsid w:val="1D1B798C"/>
    <w:rsid w:val="1D30050C"/>
    <w:rsid w:val="1E433477"/>
    <w:rsid w:val="1ECD0BAE"/>
    <w:rsid w:val="1EF14FD8"/>
    <w:rsid w:val="1F111ACA"/>
    <w:rsid w:val="1FC00878"/>
    <w:rsid w:val="203F2B3F"/>
    <w:rsid w:val="20857520"/>
    <w:rsid w:val="20F92406"/>
    <w:rsid w:val="216B27FB"/>
    <w:rsid w:val="21FA138C"/>
    <w:rsid w:val="23230EA4"/>
    <w:rsid w:val="243F20AD"/>
    <w:rsid w:val="24EE6AC9"/>
    <w:rsid w:val="280624EA"/>
    <w:rsid w:val="28C80DC3"/>
    <w:rsid w:val="2A9C4405"/>
    <w:rsid w:val="2B1F064F"/>
    <w:rsid w:val="2C343F00"/>
    <w:rsid w:val="2CEF40F4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350E3E"/>
    <w:rsid w:val="36692261"/>
    <w:rsid w:val="36FA5D9B"/>
    <w:rsid w:val="3769239E"/>
    <w:rsid w:val="37854716"/>
    <w:rsid w:val="38733326"/>
    <w:rsid w:val="3A453D3E"/>
    <w:rsid w:val="3A83274E"/>
    <w:rsid w:val="3B170C4F"/>
    <w:rsid w:val="3B6C49A7"/>
    <w:rsid w:val="3B863283"/>
    <w:rsid w:val="3BDF5B11"/>
    <w:rsid w:val="3C6F08BC"/>
    <w:rsid w:val="3CA0114C"/>
    <w:rsid w:val="3E851CFC"/>
    <w:rsid w:val="3EAF0841"/>
    <w:rsid w:val="3ECB315F"/>
    <w:rsid w:val="3F872D47"/>
    <w:rsid w:val="3FE9027D"/>
    <w:rsid w:val="40D949C1"/>
    <w:rsid w:val="412A6A85"/>
    <w:rsid w:val="42061AA5"/>
    <w:rsid w:val="42150E0F"/>
    <w:rsid w:val="42332F6D"/>
    <w:rsid w:val="424E55CF"/>
    <w:rsid w:val="43BF640A"/>
    <w:rsid w:val="43FC64C1"/>
    <w:rsid w:val="442F0761"/>
    <w:rsid w:val="44390266"/>
    <w:rsid w:val="444F1301"/>
    <w:rsid w:val="452C0FA8"/>
    <w:rsid w:val="45533C1F"/>
    <w:rsid w:val="45F8274C"/>
    <w:rsid w:val="464873AF"/>
    <w:rsid w:val="464876BF"/>
    <w:rsid w:val="46875B89"/>
    <w:rsid w:val="46A16344"/>
    <w:rsid w:val="476341DE"/>
    <w:rsid w:val="477379C2"/>
    <w:rsid w:val="485C06BF"/>
    <w:rsid w:val="4AAA1ED4"/>
    <w:rsid w:val="4C147D3A"/>
    <w:rsid w:val="4CA7725F"/>
    <w:rsid w:val="4D692763"/>
    <w:rsid w:val="4D9B47A6"/>
    <w:rsid w:val="4E4B59EB"/>
    <w:rsid w:val="4F7870E9"/>
    <w:rsid w:val="50746B13"/>
    <w:rsid w:val="50E15E5A"/>
    <w:rsid w:val="50EC5C81"/>
    <w:rsid w:val="51716FF1"/>
    <w:rsid w:val="519F6B8C"/>
    <w:rsid w:val="522D18D5"/>
    <w:rsid w:val="5254364A"/>
    <w:rsid w:val="52F14E95"/>
    <w:rsid w:val="53C21FA5"/>
    <w:rsid w:val="555759DD"/>
    <w:rsid w:val="55CD4B71"/>
    <w:rsid w:val="55F945B9"/>
    <w:rsid w:val="563D6A53"/>
    <w:rsid w:val="568D78B5"/>
    <w:rsid w:val="56DC7000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ECE4153"/>
    <w:rsid w:val="5F3366A9"/>
    <w:rsid w:val="5F663874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46B4620"/>
    <w:rsid w:val="654D67D9"/>
    <w:rsid w:val="666756FE"/>
    <w:rsid w:val="67305FDA"/>
    <w:rsid w:val="67344FFB"/>
    <w:rsid w:val="67B47331"/>
    <w:rsid w:val="68241AB5"/>
    <w:rsid w:val="68347C23"/>
    <w:rsid w:val="68507C6E"/>
    <w:rsid w:val="68887A3B"/>
    <w:rsid w:val="689A3CB3"/>
    <w:rsid w:val="68AE1410"/>
    <w:rsid w:val="68EF1E86"/>
    <w:rsid w:val="698D4CF4"/>
    <w:rsid w:val="6A3F16C3"/>
    <w:rsid w:val="6A556320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9B6F13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F5DD4"/>
    <w:rsid w:val="7A5D1695"/>
    <w:rsid w:val="7ADB3CF3"/>
    <w:rsid w:val="7C186610"/>
    <w:rsid w:val="7D3D3120"/>
    <w:rsid w:val="7D893DFB"/>
    <w:rsid w:val="7D9651F5"/>
    <w:rsid w:val="7DD347FE"/>
    <w:rsid w:val="7E7578DC"/>
    <w:rsid w:val="7F060120"/>
    <w:rsid w:val="7FCD6CF5"/>
    <w:rsid w:val="7FD90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方正仿宋简体" w:eastAsia="方正仿宋简体"/>
      <w:szCs w:val="32"/>
      <w:u w:val="single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32F6E-E273-44BF-9836-271B2D29C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1859</Words>
  <Characters>10597</Characters>
  <Lines>88</Lines>
  <Paragraphs>24</Paragraphs>
  <TotalTime>1087</TotalTime>
  <ScaleCrop>false</ScaleCrop>
  <LinksUpToDate>false</LinksUpToDate>
  <CharactersWithSpaces>12432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2020-01-21T03:37:00Z</dcterms:created>
  <dc:creator>胡凤鸣</dc:creator>
  <cp:lastModifiedBy>TaylorShaw</cp:lastModifiedBy>
  <cp:lastPrinted>2020-05-15T01:57:00Z</cp:lastPrinted>
  <dcterms:modified xsi:type="dcterms:W3CDTF">2020-05-18T07:00:34Z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