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6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66"/>
        <w:gridCol w:w="212"/>
        <w:gridCol w:w="557"/>
        <w:gridCol w:w="916"/>
        <w:gridCol w:w="567"/>
        <w:gridCol w:w="188"/>
        <w:gridCol w:w="525"/>
        <w:gridCol w:w="323"/>
        <w:gridCol w:w="303"/>
        <w:gridCol w:w="248"/>
        <w:gridCol w:w="1823"/>
        <w:gridCol w:w="1055"/>
        <w:gridCol w:w="1675"/>
        <w:gridCol w:w="6719"/>
        <w:gridCol w:w="185"/>
        <w:gridCol w:w="2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5" w:hRule="atLeast"/>
          <w:jc w:val="center"/>
        </w:trPr>
        <w:tc>
          <w:tcPr>
            <w:tcW w:w="1662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2020年度成都市政务服务管理和网络理政办公室所属成都市大数据中心公开招聘3名工作人员岗位表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9" w:hRule="atLeast"/>
          <w:jc w:val="center"/>
        </w:trPr>
        <w:tc>
          <w:tcPr>
            <w:tcW w:w="1066"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主管部门（电话）</w:t>
            </w:r>
          </w:p>
        </w:tc>
        <w:tc>
          <w:tcPr>
            <w:tcW w:w="244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招    聘    单    位</w:t>
            </w:r>
          </w:p>
        </w:tc>
        <w:tc>
          <w:tcPr>
            <w:tcW w:w="1399"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招  聘  岗  位</w:t>
            </w:r>
          </w:p>
        </w:tc>
        <w:tc>
          <w:tcPr>
            <w:tcW w:w="11272"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应      聘      资      格      条      件</w:t>
            </w:r>
          </w:p>
        </w:tc>
        <w:tc>
          <w:tcPr>
            <w:tcW w:w="185"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笔试科目类别</w:t>
            </w:r>
          </w:p>
        </w:tc>
        <w:tc>
          <w:tcPr>
            <w:tcW w:w="258"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70" w:hRule="atLeast"/>
          <w:jc w:val="center"/>
        </w:trPr>
        <w:tc>
          <w:tcPr>
            <w:tcW w:w="1066"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212"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公益属性</w:t>
            </w:r>
          </w:p>
        </w:tc>
        <w:tc>
          <w:tcPr>
            <w:tcW w:w="557"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名  称</w:t>
            </w:r>
          </w:p>
        </w:tc>
        <w:tc>
          <w:tcPr>
            <w:tcW w:w="916"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联系电话</w:t>
            </w:r>
          </w:p>
        </w:tc>
        <w:tc>
          <w:tcPr>
            <w:tcW w:w="567"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地  址</w:t>
            </w:r>
          </w:p>
        </w:tc>
        <w:tc>
          <w:tcPr>
            <w:tcW w:w="188"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招聘总数</w:t>
            </w:r>
          </w:p>
        </w:tc>
        <w:tc>
          <w:tcPr>
            <w:tcW w:w="52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岗位代码</w:t>
            </w:r>
          </w:p>
        </w:tc>
        <w:tc>
          <w:tcPr>
            <w:tcW w:w="32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名 称</w:t>
            </w:r>
          </w:p>
        </w:tc>
        <w:tc>
          <w:tcPr>
            <w:tcW w:w="30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类 别</w:t>
            </w:r>
          </w:p>
        </w:tc>
        <w:tc>
          <w:tcPr>
            <w:tcW w:w="248"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招聘人数</w:t>
            </w:r>
          </w:p>
        </w:tc>
        <w:tc>
          <w:tcPr>
            <w:tcW w:w="182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专 业</w:t>
            </w:r>
          </w:p>
        </w:tc>
        <w:tc>
          <w:tcPr>
            <w:tcW w:w="105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学历学位</w:t>
            </w:r>
          </w:p>
        </w:tc>
        <w:tc>
          <w:tcPr>
            <w:tcW w:w="167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职  称</w:t>
            </w:r>
          </w:p>
        </w:tc>
        <w:tc>
          <w:tcPr>
            <w:tcW w:w="6719"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其      它</w:t>
            </w:r>
          </w:p>
        </w:tc>
        <w:tc>
          <w:tcPr>
            <w:tcW w:w="185"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258"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65" w:hRule="atLeast"/>
          <w:jc w:val="center"/>
        </w:trPr>
        <w:tc>
          <w:tcPr>
            <w:tcW w:w="1066"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成都市政务服务管理和网络理政办公室(028-61887220)</w:t>
            </w:r>
          </w:p>
        </w:tc>
        <w:tc>
          <w:tcPr>
            <w:tcW w:w="212"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公益二类</w:t>
            </w:r>
          </w:p>
        </w:tc>
        <w:tc>
          <w:tcPr>
            <w:tcW w:w="557"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成都市大数据中心</w:t>
            </w:r>
          </w:p>
        </w:tc>
        <w:tc>
          <w:tcPr>
            <w:tcW w:w="916"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028-61885995</w:t>
            </w:r>
          </w:p>
        </w:tc>
        <w:tc>
          <w:tcPr>
            <w:tcW w:w="567"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成都市高新区蜀锦路68号</w:t>
            </w:r>
          </w:p>
        </w:tc>
        <w:tc>
          <w:tcPr>
            <w:tcW w:w="188"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3</w:t>
            </w:r>
          </w:p>
        </w:tc>
        <w:tc>
          <w:tcPr>
            <w:tcW w:w="52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01021</w:t>
            </w:r>
          </w:p>
        </w:tc>
        <w:tc>
          <w:tcPr>
            <w:tcW w:w="32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数据库系统工程师</w:t>
            </w:r>
          </w:p>
        </w:tc>
        <w:tc>
          <w:tcPr>
            <w:tcW w:w="30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专业技术</w:t>
            </w:r>
          </w:p>
        </w:tc>
        <w:tc>
          <w:tcPr>
            <w:tcW w:w="248"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1</w:t>
            </w:r>
          </w:p>
        </w:tc>
        <w:tc>
          <w:tcPr>
            <w:tcW w:w="182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本科：计算机科</w:t>
            </w:r>
            <w:bookmarkStart w:id="0" w:name="_GoBack"/>
            <w:bookmarkEnd w:id="0"/>
            <w:r>
              <w:rPr>
                <w:rFonts w:ascii="宋体" w:hAnsi="宋体" w:eastAsia="宋体" w:cs="宋体"/>
                <w:kern w:val="0"/>
                <w:sz w:val="15"/>
                <w:szCs w:val="15"/>
                <w:lang w:val="en-US" w:eastAsia="zh-CN" w:bidi="ar"/>
              </w:rPr>
              <w:t>学与技术、软件工程、通信工程、地理信息系统、网络工程；</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研究生：计算机科学与技术、计算机软件与理论、计算机应用技术、信息与通信工程</w:t>
            </w:r>
          </w:p>
        </w:tc>
        <w:tc>
          <w:tcPr>
            <w:tcW w:w="105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普通高等教育本科及以上，取得学历相应学位</w:t>
            </w:r>
          </w:p>
        </w:tc>
        <w:tc>
          <w:tcPr>
            <w:tcW w:w="167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w:t>
            </w:r>
          </w:p>
        </w:tc>
        <w:tc>
          <w:tcPr>
            <w:tcW w:w="6719"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1.1980年1月1日以后出生；</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2.报考该岗位的本科学历学位者须具有2年及以上基层工作经历（详情见公告）；</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3.具有国家计算机技术与软件专业技术资格（水平）考试中级及以上资格证书。</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                                                                  </w:t>
            </w:r>
          </w:p>
        </w:tc>
        <w:tc>
          <w:tcPr>
            <w:tcW w:w="18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A</w:t>
            </w:r>
          </w:p>
        </w:tc>
        <w:tc>
          <w:tcPr>
            <w:tcW w:w="258"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65" w:hRule="atLeast"/>
          <w:jc w:val="center"/>
        </w:trPr>
        <w:tc>
          <w:tcPr>
            <w:tcW w:w="1066"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212"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557"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916"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567"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188"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52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01022</w:t>
            </w:r>
          </w:p>
        </w:tc>
        <w:tc>
          <w:tcPr>
            <w:tcW w:w="32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信息系统运行管理员</w:t>
            </w:r>
          </w:p>
        </w:tc>
        <w:tc>
          <w:tcPr>
            <w:tcW w:w="30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专业技术</w:t>
            </w:r>
          </w:p>
        </w:tc>
        <w:tc>
          <w:tcPr>
            <w:tcW w:w="248"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1</w:t>
            </w:r>
          </w:p>
        </w:tc>
        <w:tc>
          <w:tcPr>
            <w:tcW w:w="182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本科：计算机科学与技术、信息安全、信息管理与信息系统、软件工程、电子信息科学与技术；</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研究生：计算机科学与技术、计算机软件与理论、计算机应用技术</w:t>
            </w:r>
          </w:p>
        </w:tc>
        <w:tc>
          <w:tcPr>
            <w:tcW w:w="105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普通高等教育本科及以上，取得学历相应学位</w:t>
            </w:r>
          </w:p>
        </w:tc>
        <w:tc>
          <w:tcPr>
            <w:tcW w:w="167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w:t>
            </w:r>
          </w:p>
        </w:tc>
        <w:tc>
          <w:tcPr>
            <w:tcW w:w="6719"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1.1985年1月1日以后出生；</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2.报考该岗位的本科学历学位者须具有2年及以上基层工作经历（详情见公告）；</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3.具有国家计算机技术与软件专业技术资格（水平）考试初级及以上资格证书。</w:t>
            </w:r>
          </w:p>
        </w:tc>
        <w:tc>
          <w:tcPr>
            <w:tcW w:w="18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A</w:t>
            </w:r>
          </w:p>
        </w:tc>
        <w:tc>
          <w:tcPr>
            <w:tcW w:w="258"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75" w:hRule="atLeast"/>
          <w:jc w:val="center"/>
        </w:trPr>
        <w:tc>
          <w:tcPr>
            <w:tcW w:w="1066"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212"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557"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916"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567"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188"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宋体"/>
                <w:sz w:val="15"/>
                <w:szCs w:val="15"/>
              </w:rPr>
            </w:pPr>
          </w:p>
        </w:tc>
        <w:tc>
          <w:tcPr>
            <w:tcW w:w="52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01023</w:t>
            </w:r>
          </w:p>
        </w:tc>
        <w:tc>
          <w:tcPr>
            <w:tcW w:w="32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信息系统运行维护员</w:t>
            </w:r>
          </w:p>
        </w:tc>
        <w:tc>
          <w:tcPr>
            <w:tcW w:w="30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专业技术</w:t>
            </w:r>
          </w:p>
        </w:tc>
        <w:tc>
          <w:tcPr>
            <w:tcW w:w="248"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1</w:t>
            </w:r>
          </w:p>
        </w:tc>
        <w:tc>
          <w:tcPr>
            <w:tcW w:w="1823"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本科：计算机科学与技术、信息安全、信息管理与信息系统、软件工程；</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研究生：计算机科学与技术、计算机软件与理论、计算机应用技术</w:t>
            </w:r>
          </w:p>
        </w:tc>
        <w:tc>
          <w:tcPr>
            <w:tcW w:w="105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普通高等教育本科及以上，取得学历相应学位</w:t>
            </w:r>
          </w:p>
        </w:tc>
        <w:tc>
          <w:tcPr>
            <w:tcW w:w="167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w:t>
            </w:r>
          </w:p>
        </w:tc>
        <w:tc>
          <w:tcPr>
            <w:tcW w:w="6719"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1.1990年1月1日以后出生；</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2.该岗位只面向2年择业期内未落实工作单位的2018、2019、2020年高校毕业生专项招聘（详情见公告）。</w:t>
            </w:r>
            <w:r>
              <w:rPr>
                <w:rFonts w:ascii="宋体" w:hAnsi="宋体" w:eastAsia="宋体" w:cs="宋体"/>
                <w:kern w:val="0"/>
                <w:sz w:val="15"/>
                <w:szCs w:val="15"/>
                <w:lang w:val="en-US" w:eastAsia="zh-CN" w:bidi="ar"/>
              </w:rPr>
              <w:br w:type="textWrapping"/>
            </w:r>
            <w:r>
              <w:rPr>
                <w:rFonts w:ascii="宋体" w:hAnsi="宋体" w:eastAsia="宋体" w:cs="宋体"/>
                <w:kern w:val="0"/>
                <w:sz w:val="15"/>
                <w:szCs w:val="15"/>
                <w:lang w:val="en-US" w:eastAsia="zh-CN" w:bidi="ar"/>
              </w:rPr>
              <w:t> </w:t>
            </w:r>
          </w:p>
        </w:tc>
        <w:tc>
          <w:tcPr>
            <w:tcW w:w="185"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A</w:t>
            </w:r>
          </w:p>
        </w:tc>
        <w:tc>
          <w:tcPr>
            <w:tcW w:w="258" w:type="dxa"/>
            <w:tcBorders>
              <w:top w:val="nil"/>
              <w:left w:val="nil"/>
              <w:bottom w:val="outset" w:color="auto" w:sz="6" w:space="0"/>
              <w:right w:val="outset" w:color="auto" w:sz="6" w:space="0"/>
            </w:tcBorders>
            <w:shd w:val="clear"/>
            <w:vAlign w:val="center"/>
          </w:tcPr>
          <w:p>
            <w:pPr>
              <w:keepNext w:val="0"/>
              <w:keepLines w:val="0"/>
              <w:widowControl/>
              <w:suppressLineNumbers w:val="0"/>
              <w:jc w:val="center"/>
              <w:rPr>
                <w:sz w:val="15"/>
                <w:szCs w:val="15"/>
              </w:rPr>
            </w:pPr>
            <w:r>
              <w:rPr>
                <w:rFonts w:ascii="宋体" w:hAnsi="宋体" w:eastAsia="宋体" w:cs="宋体"/>
                <w:kern w:val="0"/>
                <w:sz w:val="15"/>
                <w:szCs w:val="15"/>
                <w:lang w:val="en-US" w:eastAsia="zh-CN" w:bidi="ar"/>
              </w:rPr>
              <w:t>1:3</w:t>
            </w:r>
          </w:p>
        </w:tc>
      </w:tr>
    </w:tbl>
    <w:p>
      <w:pPr>
        <w:pStyle w:val="2"/>
        <w:keepNext w:val="0"/>
        <w:keepLines w:val="0"/>
        <w:widowControl/>
        <w:suppressLineNumbers w:val="0"/>
      </w:pPr>
      <w: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5572D"/>
    <w:rsid w:val="4BB5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2020-05-19T08:19:00Z</dcterms:created>
  <dc:creator>TaylorShaw</dc:creator>
  <cp:lastModifiedBy>TaylorShaw</cp:lastModifiedBy>
  <dcterms:modified xsi:type="dcterms:W3CDTF">2020-05-19T08:20:50Z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