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ahoma" w:hAnsi="Tahoma" w:eastAsia="Tahoma" w:cs="Tahoma"/>
          <w:i w:val="0"/>
          <w:caps w:val="0"/>
          <w:color w:val="444444"/>
          <w:spacing w:val="0"/>
          <w:sz w:val="21"/>
          <w:szCs w:val="21"/>
        </w:rPr>
      </w:pPr>
      <w:bookmarkStart w:id="0" w:name="_GoBack"/>
      <w:bookmarkEnd w:id="0"/>
      <w:r>
        <w:rPr>
          <w:rStyle w:val="7"/>
          <w:rFonts w:hint="default" w:ascii="Tahoma" w:hAnsi="Tahoma" w:eastAsia="Tahoma" w:cs="Tahoma"/>
          <w:b/>
          <w:i w:val="0"/>
          <w:caps w:val="0"/>
          <w:color w:val="444444"/>
          <w:spacing w:val="0"/>
          <w:sz w:val="21"/>
          <w:szCs w:val="21"/>
          <w:shd w:val="clear" w:fill="FFFFFF"/>
        </w:rPr>
        <w:t>2017年5月安徽省阜阳市颍东区事业单位公开招聘考试文秘专业科目笔试试卷（精选）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caps w:val="0"/>
          <w:color w:val="444444"/>
          <w:spacing w:val="0"/>
          <w:sz w:val="21"/>
          <w:szCs w:val="21"/>
        </w:rPr>
      </w:pP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w:t>
      </w:r>
      <w:r>
        <w:rPr>
          <w:rStyle w:val="7"/>
          <w:rFonts w:hint="default" w:ascii="Tahoma" w:hAnsi="Tahoma" w:eastAsia="Tahoma" w:cs="Tahoma"/>
          <w:b/>
          <w:i w:val="0"/>
          <w:caps w:val="0"/>
          <w:color w:val="444444"/>
          <w:spacing w:val="0"/>
          <w:sz w:val="21"/>
          <w:szCs w:val="21"/>
          <w:shd w:val="clear" w:fill="FFFFFF"/>
        </w:rPr>
        <w:t>一、单项选择题（下列各题的备选答案中，只有一项是最符合题意的，请把这个答案选出，并将答题卡相应题号后的选项涂黑。共40小题，每小题0.9分，共36分）</w:t>
      </w:r>
      <w:r>
        <w:rPr>
          <w:rStyle w:val="7"/>
          <w:rFonts w:hint="default" w:ascii="Tahoma" w:hAnsi="Tahoma" w:eastAsia="Tahoma" w:cs="Tahoma"/>
          <w:b/>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1.习近平总书记在福建与地县办公室干部谈心时，把办公室工作任务概括为（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①一个是决策的参谋、智囊作用</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②一个是对上对下的服务</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③一个是机要、保密工作</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④一个是为领导撰写材料</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⑤一个是后勤保障</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A.①②③④⑤ B.①②③⑤</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C.①②③④ D.①②③</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2.公文具有的其他任何文献形式无法替代的功能是（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A.执行性 B.强制性</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C.权威性 D.凭证性</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3.下列关于国家通用语言文字的使用，说法正确的是（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A.国家通用语言文字是普通话和规范汉字</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B.书法、篆刻作品若用于出版，必须使用简化字</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C.国外企业在中国境内所销售商品的包装说明可以以繁体字为基本用语用字</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D.戏曲、影视等艺术形式中都使用方言</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4.在文学形象的孕育过程中，起主导作用的是（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A.道德律令 B.人生理想</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C.理性认识 D.艺术情感</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5.朱光潜认为，既然是文章，无论古今中外，都离不掉（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A.气韵 B.韵律</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C.声调 D.声音节奏</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6.李白的《月下独酌》中情感的表达属于（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A.情景并茂式 B.情中见景式</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C.景中含情式 D.直接抒情式</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7.文学艺术活动的主体调动过去积累的记忆表象，经过艺术加工创造出艺术形象的心理过程，叫作（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A.艺术感觉 B.艺术灵感</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C.艺术情感 D.艺术想象</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8.秘书人员接待来客必须遵守的原则是：礼貌、负责、方便、（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A.快捷 B.有效</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C.含蓄 D.热烈</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9.会场内的设备，秘书人员应当会（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A.安装 B.使用</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C.检修 D.更换</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10.保密是秘书必须遵守的一项（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A.规定 B.任务</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C.原则 D.要求</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11.秘书人员要有良好的记忆力是（ ）素质的要求。</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A.职业道德 B.心理</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C.知识 D.思考</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12.社论、编辑部文章、评价员文章的划分依据是（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A.议论的篇幅 B.议论的方式</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C.应用的场合 D.论文的作者</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13.下列不属于议论文的是（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A.韩愈《进学解》 B.韩愈《师说》</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C.贾谊《过秦论》 D.王羲之《兰亭集序》</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14.下列不属于先秦诸子散文的作品是（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A.《孟子》 B.《庄子》</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C.《韩非子》 D.《易经》</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15.钱钟书《论快乐》的主要论点是（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A.快乐源于精神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B.快乐与不快乐没有什么不同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C.快乐是人生最大的追求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D.人永远不可能真正快乐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16.填入下面画横线部分的句子，顺序最恰当的一项是（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________，________，________，________，________，________。 我回到四叔的书房里时，瓦楞上已经雪白，房里也映得较光明。</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①雪花大的有梅花那么大 ②天色愈阴暗了</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③下午竟下起雪来 ④夹着烟霭和忙碌的气色</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⑤将鲁镇乱成一团糟 ⑥满天飞舞</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A.③②①④⑥⑤ B.②③⑥①④⑤</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C.③①⑥④⑤② D.②③①⑥④⑤</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17.下列各组词语中没有错别字的一项是（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A.攀缘  陌路  万马齐喑 B.嘉许  徒劳  扑朔弥离</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C.收敛  较勘  大智若愚 D.附庸  拘泥  绵里藏真</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18.填入画横线部分最恰当的一项是（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这个群岛位于地中海西部一个________的自然环境之中，虽然岛屿之间自然风景相似，但都________着各自独特的文化传统。自十九世纪以来，众多的作家、画家和音乐家来这里________灵感，他们的艺术创作也给群岛带来了国际声誉。</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A.巧夺天工  流行  捕捉 B.巧夺天工  保留  发现</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C.得天独厚  流行 发现 D.得天独厚  保留  捕捉</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19.填入画横线部分最恰当的一项是（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几万年前，撒哈拉地区曾经植物丰盛茂密，河流________东西南北，湖泊________，洪水经 常泛滥，公元前 2000 年以后，气候干燥程度加剧，湖泊干涸消失，植被________退化，这里变成 了世界上最大的沙漠。</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A.横贯  漫山遍野  枯竭 B.纵横  漫山遍野  枯竭</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C.横贯  星罗棋布  枯萎 D.纵横  星罗棋布  枯萎</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20.“前不见古人，后不见来者。  念天地之悠悠，独怆然而涕下”是（ ）的诗作。</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A.王勃 B.陈子昂</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C.高适 D.王维</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21.社会主义精神文明建设的理论基础和核心是（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A.坚持以德治国的基本方略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B.两个文明一起抓，两手都要硬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C.把理想道德的建设放在首位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D.坚持马克思主义的指导地位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22.选出句子所用修辞格（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草原上的星星悬得特别低，好像只要你高兴，随时都可以摘下一把来。</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A.比喻  夸张 B.比喻  借代</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C.比喻  拟人 D.夸张</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23.广播电视新闻应当遵守的原则是（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A.自由平等 B.公开公平</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C.真实公正 D.效率原则</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24.在生活中，人们时时都在为理想、信念、追求、欲望、诱惑所累，有时会荡气回肠，有时会 黯然失色，有时会乐不思蜀，有时会遍体鳞伤。 然而静下心来仔细想想，为之奋不顾身的寥寥无 几，总是在“芝麻、玉米、西瓜”之间犹豫、徘徊、旋转。 “捡芝麻丢西瓜”的事时有发生，“狗熊掰玉 米”之态常常存在，缘何？  无外乎是人生缺少“嚼得菜根香”的那份淡定与洒脱。</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文段主要表达的意思是（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A.人们常常为生活中的种种所累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B.我们不能捡了芝麻丢了西瓜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C.人们要奋不顾身地追求理想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D.面对人生需多一份淡定和洒脱</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25.不同时代的青年都有属于他们的历史使命。 新文化运动前期，27岁的李大钊提出“为世 界进文明，为人类造幸福 ”；抗日战争年代，31 岁的赵一 曼 甘 将 热 血 沃 中 华 ； 解 放 战 争 时 期 ， 29岁的江竹筠为迎接黎明的曙光在秋风中傲然绽放；  和平建设年代，22 岁的雷锋留下了大爱 的胸怀和忘我的精神；信息时代，与互联网相伴成长的数字青年，理应把个人成长融入党和国 家事业发展，奋力实现中国梦的伟大实践，担当起作为网络文明建设砥柱中流的青春重任。</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给这段文字加上一个标题，最恰当的是（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A.实现中国梦、青年正当时</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B.网络时代青年的理想追求与责任担当</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C.信息时代更需要有思想和有担当的新青年</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D.为网络文明扬旗是中国青年的时代责任</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26.手写汉字的退化，称之为“汉字危机”，这固然有些夸大其词，但这个电脑时代的“诅咒” 确实给我们一些警醒。 文字是一个民族、一个国家历史的痕迹。 一出手错字连篇，书写能力及美 观度不如留学生，确实让人汗颜。 当看到很多老师鲜有板书、一停电就不知道怎么上课的时候， 当看到身边的人英语越来越溜而方块字写得越来越丑的时候，  我们是不是应该对承载着中华 文明的汉语和汉字多些敬畏，拿出一些行动呢？</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这段文字意在强调（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A.把手写汉字的退化称为汉字危机是夸大其词</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B.我们应积极采取行动，破解汉字的书写危机</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C.文字不仅是一种语言，还承载着民族的历史与文化</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D.与英语相比，作为母语的汉语更值得我们加强学习</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27.新媒体时代，民众监督官员有了新的途径和平台。  但是，在网络这个平台上，网民们通 过深挖信息表达对贪腐现象不满的同时，也很容易掉进“网络狂欢”的境地而失去起码的理性 和操守。  互联网和微博在追求完全真相、丰富资讯、新鲜爆料甚至惊艳信息而吸引关注与扩散 的过程中，或许收获了真相，凝聚了舆论压力，但快速地敲击键盘却也可能让人们忽略了停顿 与思考，误伤或者是本应避免的伤害就在所难免。 因此，在重视网络反腐的同时，必须强化对网 络舆论的引导和网上舆情的调控。</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这段文字意在说明（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A.网民在行使网络反腐权时应保持理性，以更好地发挥这一平台的效用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B.新媒体时代，网络在为民众反腐提供新的途径的同时也带来诸多问题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C.重视网络反腐的同时，必须强化对网络舆论的引导和网上舆情的调控</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D.网络是一把双刃剑，在维护公众监督权的同时也会使无辜者受到伤害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28.维护文件的高度严密性是指要维护（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A.公文的保密性 B.公文行文程序的严密</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C.公文语言的严密 D.公文运行办法的严密</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29.公文的作者是（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A.撰拟文章的机关工作人员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B.制发文件的机关</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C.审核签发文件的机关工作人员</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D.参与文件形成过程的全体机关工作人员</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30.公文的语言应当是（ ）的。</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A.庄重严谨 B.华丽流畅</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C.威严有力 D.古朴典雅</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31.切实地开展调查研究，需掌握的正确步骤和方法是（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①“眼睛向下” ②“有的放矢”</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③“亲自出马” ④“解剖麻雀”</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⑤“全面调查”</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A.①②③ B.①②③⑤</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C.①②③④ D.①②③④⑤</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32.调查报告的结构一般包括（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A.标题、导语、正文、结语 B.标题、正文、落款</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C.开头、导语、主体、结尾 D.标题、正文、结语</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33~38.缺（公文实务题，一段公文材料附六道选择题）</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39.下列句子中，句意明确没有语病的一句是（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A.有极少数党组织至今仍不敢发展那些本人表现很好只是家庭出身不好的党员。</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B.该经济特区，具有较强的工业基础，具有较丰富的动植物、矿产资源。</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C.某杂志将莱卡列入了“21 世纪影响人类生活的十大服装品牌”之一。</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D.国家决定免征关税和进口增值税的目的和意义，在于进一步和扩大利用外资，鼓励引进 国外的先进技术和设备，促进产业结构的调整和进步。</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40.下列四句话中，存在歧义的一句是（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A.在公共汽车上售票 B.在公共汽车上作案</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C.在公共汽车上看书 D.在公共汽车上写字</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w:t>
      </w:r>
      <w:r>
        <w:rPr>
          <w:rStyle w:val="7"/>
          <w:rFonts w:hint="default" w:ascii="Tahoma" w:hAnsi="Tahoma" w:eastAsia="Tahoma" w:cs="Tahoma"/>
          <w:b/>
          <w:i w:val="0"/>
          <w:caps w:val="0"/>
          <w:color w:val="444444"/>
          <w:spacing w:val="0"/>
          <w:sz w:val="21"/>
          <w:szCs w:val="21"/>
          <w:shd w:val="clear" w:fill="FFFFFF"/>
        </w:rPr>
        <w:t>二、多项选择题（下列各题的备选答案中，至少有两项是符合题意的，请找出恰当的选项，并将答题卡相应题号后的选项涂黑，多选或少选均不得分。 共 15 小题，每小题 1 分，共 15 分）</w:t>
      </w:r>
      <w:r>
        <w:rPr>
          <w:rStyle w:val="7"/>
          <w:rFonts w:hint="default" w:ascii="Tahoma" w:hAnsi="Tahoma" w:eastAsia="Tahoma" w:cs="Tahoma"/>
          <w:b/>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41.习近平总书记在福建与地县办公室干部谈心时，对办公室工作提出的三点希望是（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A.要有高度的责任感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B.要高效开展工作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C.实行高水平服务</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D.高质量办好每一件事</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42.国家通用文字的基本原则包括（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A.应当有利于维护国家主权和民族尊严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B.应当有利于国家统一和民族团结</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C.应当有利于社会主义物质文明建设和精神文明建设</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D.应当简单方便</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43.习近平总书记指出，宣传思想部门承担着十分重要的职责，必须（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A.守土有责 B.守土履责</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C.守土尽责 D.守土担责</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44～55.缺</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w:t>
      </w:r>
      <w:r>
        <w:rPr>
          <w:rStyle w:val="7"/>
          <w:rFonts w:hint="default" w:ascii="Tahoma" w:hAnsi="Tahoma" w:eastAsia="Tahoma" w:cs="Tahoma"/>
          <w:b/>
          <w:i w:val="0"/>
          <w:caps w:val="0"/>
          <w:color w:val="444444"/>
          <w:spacing w:val="0"/>
          <w:sz w:val="21"/>
          <w:szCs w:val="21"/>
          <w:shd w:val="clear" w:fill="FFFFFF"/>
        </w:rPr>
        <w:t>三、判断正误题（对下列命题作出判断，正确的在答题卡上相应题号后涂“A”，错误的涂“B”。  全部涂“A”或“B”，均计为 0 分。  共 20 小题，每小题 0.45 分，共 9 分）</w:t>
      </w:r>
      <w:r>
        <w:rPr>
          <w:rStyle w:val="7"/>
          <w:rFonts w:hint="default" w:ascii="Tahoma" w:hAnsi="Tahoma" w:eastAsia="Tahoma" w:cs="Tahoma"/>
          <w:b/>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56.秘书的职业道德是秘书在职业活动中必须遵循的行为规范。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57.安排领导的公务活动不是办公室的一项经常性任务。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58.缺</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59.新时期秘书要有创新精神，大胆地试、大胆地闯，如果总是考虑上级的意见和员工的要 求工作，就不能有突破性的进展。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60.秘书没有责任办理会后反馈工作。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61.公文是人人都要阅读的，行文文字要求不必很精练。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62.公文的结尾应“言止意未尽”。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63.公文的制发必须符合客观实际，反映客观事物的本来面貌，不能报喜不报忧。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64.铅笔和圆珠笔不能用来写公文。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65.通知具有多种功能，即能“上传”，又能“下达”。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66.对于上级的指示，只需参考执行。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67.为减少发文，在向上级机关呈送的报告中，可附带请示问题。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68.凡国家机关中的工作人员，都是国家公务员。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69.为提高办事效率，不必每一份文件都经领导签发。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70.调查研究是谋事之基、成事之道。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71.公文写作必须及时迅速，把握时机，适应机关行政管理需要，提高机关工作效率。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72.经多次请示上级机关，问题长期未予解决的，可以越级行文。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73.公文的文体，指公文的表达方式。        公文属应用文体。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74.材料是公文写作的基础，在明确行文目的之后，要进行调查研究。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75.规范性文件是以强制力推行的用以规范各种行为的文件。 （ ）</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w:t>
      </w:r>
      <w:r>
        <w:rPr>
          <w:rStyle w:val="7"/>
          <w:rFonts w:hint="default" w:ascii="Tahoma" w:hAnsi="Tahoma" w:eastAsia="Tahoma" w:cs="Tahoma"/>
          <w:b/>
          <w:i w:val="0"/>
          <w:caps w:val="0"/>
          <w:color w:val="444444"/>
          <w:spacing w:val="0"/>
          <w:sz w:val="21"/>
          <w:szCs w:val="21"/>
          <w:shd w:val="clear" w:fill="FFFFFF"/>
        </w:rPr>
        <w:t>四、综合写作（共40分）</w:t>
      </w:r>
      <w:r>
        <w:rPr>
          <w:rStyle w:val="7"/>
          <w:rFonts w:hint="default" w:ascii="Tahoma" w:hAnsi="Tahoma" w:eastAsia="Tahoma" w:cs="Tahoma"/>
          <w:b/>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材料：国家主席习近平同志在今年的新年贺词中说，“天上不会掉馅饼，努力奋斗才能梦想成真”“大家撸起袖子加油干，我们就一定能够走好我们这一代人的长征路”。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阅读上述材料，请你结合自身实际，以“奋斗”为主要内容，自拟题目，写一篇1000字左右的论文。要求：观点正确，字迹清楚，论述严谨。</w:t>
      </w:r>
    </w:p>
    <w:p>
      <w:pPr>
        <w:rPr>
          <w:rFonts w:hint="eastAsia" w:eastAsiaTheme="minorEastAsia"/>
          <w:lang w:val="en-US" w:eastAsia="zh-CN"/>
        </w:rPr>
      </w:pPr>
      <w:r>
        <w:rPr>
          <w:rFonts w:hint="eastAsia" w:eastAsiaTheme="minorEastAsia"/>
          <w:lang w:val="en-US" w:eastAsia="zh-CN"/>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ahoma" w:hAnsi="Tahoma" w:eastAsia="Tahoma" w:cs="Tahoma"/>
          <w:i w:val="0"/>
          <w:caps w:val="0"/>
          <w:color w:val="444444"/>
          <w:spacing w:val="0"/>
          <w:sz w:val="21"/>
          <w:szCs w:val="21"/>
        </w:rPr>
      </w:pPr>
      <w:r>
        <w:rPr>
          <w:rStyle w:val="7"/>
          <w:rFonts w:hint="default" w:ascii="Tahoma" w:hAnsi="Tahoma" w:eastAsia="Tahoma" w:cs="Tahoma"/>
          <w:b/>
          <w:i w:val="0"/>
          <w:caps w:val="0"/>
          <w:color w:val="444444"/>
          <w:spacing w:val="0"/>
          <w:sz w:val="21"/>
          <w:szCs w:val="21"/>
          <w:shd w:val="clear" w:fill="FFFFFF"/>
        </w:rPr>
        <w:t>2017年5月安徽省阜阳市颍东区事业单位公开招聘考试文秘专业科目笔试试卷（精选）</w:t>
      </w:r>
      <w:r>
        <w:rPr>
          <w:rStyle w:val="7"/>
          <w:rFonts w:hint="default" w:ascii="Tahoma" w:hAnsi="Tahoma" w:eastAsia="Tahoma" w:cs="Tahoma"/>
          <w:b/>
          <w:i w:val="0"/>
          <w:caps w:val="0"/>
          <w:color w:val="444444"/>
          <w:spacing w:val="0"/>
          <w:sz w:val="21"/>
          <w:szCs w:val="21"/>
          <w:shd w:val="clear" w:fill="FFFFFF"/>
        </w:rPr>
        <w:br w:type="textWrapping"/>
      </w:r>
      <w:r>
        <w:rPr>
          <w:rStyle w:val="7"/>
          <w:rFonts w:hint="default" w:ascii="Tahoma" w:hAnsi="Tahoma" w:eastAsia="Tahoma" w:cs="Tahoma"/>
          <w:b/>
          <w:i w:val="0"/>
          <w:caps w:val="0"/>
          <w:color w:val="444444"/>
          <w:spacing w:val="0"/>
          <w:sz w:val="21"/>
          <w:szCs w:val="21"/>
          <w:shd w:val="clear" w:fill="FFFFFF"/>
        </w:rPr>
        <w:t>参考答案及解析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caps w:val="0"/>
          <w:color w:val="444444"/>
          <w:spacing w:val="0"/>
          <w:sz w:val="21"/>
          <w:szCs w:val="21"/>
        </w:rPr>
      </w:pP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一、单项选择题</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答案】D。解析：习近平总书记在《秘书工作的风范———与地县办公室干部谈心》一文中写道，办公室工作任务概括起来有三个：一个是决策的参谋、智囊作用；一个是对上对下的服务；一个是机要、保密工作。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2.【答案】C。解析：公文是制发者根据法定职权制作和发布的，具有法定的权威性和行政约束力，其他文献不具备这样的功能。故本题选C。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答案】A。解析：《中华人民共和国国家通用语言文字法》第二条规定，“本法所称的国家通用语言文字是普通话和规范汉字”，A项正确。第十四条规定，“下列情形，应当以国家通用语言文字为基本的用语用字：……（五）在境内销售的商品的包装、说明”，C项错误。第十六条规定，“有下列情形的，可以使用方言：……（三）戏曲、影视等艺术形式中需要使用的”，D项错误。第十七条规定，“有下列情形的，可以保留或使用繁体字、异体字：……（三）书法、篆刻等艺术作品”，B项错误。故本题选A。</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4.【答案】D。解析：情感在艺术创作中具有统摄作用，艺术情感在文学形象的孕育过程中也起着主导作用。故本题选D。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5.【答案】D。解析：朱光潜在《散文的声音节奏》一文中写道：“既然是文章，无论古今中外，都离不掉声音节奏。”故本题选D。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答案】B。解析：李白的《月下独酌》之二“天若不爱酒，酒星不在天。地若不爱酒，地应无酒泉。天地既爱酒，爱酒不愧天。已闻清比圣，复道浊如贤。贤圣既已饮，何必求神仙？三杯通大道，一斗合自然。但得酒中趣，勿为醒者传”是“情中见景式”表达的范例。这首诗直抒胸臆，无景而景却历历如现。此诗中全用酒后谵语成篇，从可笑的逻辑、荒谬的胡话中透露出诗人天真方达的个性。一个醉眼朦胧，憨态可掬的“酒仙”形象便在这种酒香醇浓的诗境里不描自现。这不仅是“情中见景”，更是“语中见景”。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7.【答案】D。解析：艺术想象是指文学艺术活动的主体调动过去积累的记忆表象，经过艺术加工创造出艺术形象的心理过程。故本题选D。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8.【答案】B。解析：迎客、待客、送客是秘书接待工作中的基本环节，也是一整套接风送行的礼仪要求。秘书人员在接待来访客人时，必须遵循礼貌、负责、方便、有效等原则。故本题选B。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9.【答案】B。解析：秘书人员应当会使用会场内的设备，在会议开始前进行检查、调试。故本题选B。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10.【答案】C。解析：秘书工作的原则为实事求是、准确、保密、及时有效、同领导保持一致、整体优化。故本题选C。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11.【答案】B。解析：记忆力是秘书的职业能力要求，是保持识记和个人经验再现的心理过程。故本题选B。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12.【答案】B。解析：评论文章按评论的形式分类，有社论、编辑部文章、评论、本报评论员文章、短评、编后、编者按、思想评论、专栏评论、新闻述评、论文、漫谈、专论、杂感等。故本题选B。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13.【答案】D。解析：《兰亭集序》是王羲之为诗集《兰亭集》所写的一篇序文，就其内容和形式而言，它不仅是一般意义上的书序，而且是我国文学史上一篇立意深远、文笔清新自然的优美散文。故本题选D。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14.【答案】D。解析：先秦诸子现在特指春秋战国时期孔子、老子、庄子、墨子、孟子、荀子等人物。《易经》成书于周代，不属于先秦诸子散文。故本题选D。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15.【答案】A。解析：《论快乐》所论述的快乐，是一种人生境界，也是一种人生态度。作者认为快乐是短暂的，快乐是由精神决定的，对快乐的追求是人生永不悲观的精神源泉。故本题选A。</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16.【答案】D。解析：②中“天色愈阴暗”是③“下起雪”的前兆，故②③应前后相连且在段首；①描写雪花，应在②③后；⑥中“飞舞”的是雪花，应在①之后；④中“烟霭和忙碌”与⑤中“乱”构成对应，联系紧密，故④⑤应前后相连。正确的排序为②③①⑥④⑤，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17.【答案】A。解析：A项没有错别字。B项“扑朔弥离”应为“扑朔迷离”；C项“较勘”应为“校勘”；D项“绵里藏真”应为“绵里藏针”。故本题选A。</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18.【答案】D。解析：第一空，“巧夺天工”形容物品的制作技艺十分精巧，超过天然，不能用于形容自然环境；“得天独厚”指独具特殊优厚的条件，或自然条件特别好，填入恰当。首先排除A、B。第二空，“传统”是指从过往保存和留传到现在的，应选“保留”。验证第三空，“捕捉灵感”为常见搭配。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19.【答案】D。解析：第一空，“横贯”仅体现“横”一个方向，而横线后“东西南北”是指交叉的、各个方向的，应选“纵横”。排除A、C。第二空，“漫山遍野”多形容花朵、植被等较小的事物散布得到处都是，不能指湖泊；“星罗棋布”指像天空的星星和棋盘上的棋子那样分布着，形容湖泊遍布，更加形象、恰当。验证第三空，“植被枯萎”搭配正确。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20.【答案】B。解析：题干内容为《登幽州台歌》，是唐代诗人陈子昂的作品。故本题选B。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21.【答案】D。解析：坚持马克思主义的指导地位是社会主义精神文明建设的理论基础和核心。故本题选D。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22.【答案】D。解析：根据常识，悬在空中的星星，看起来再近，也不可能伸手摘到。由此可知，句子运用了夸张的修辞格。另外，句中虽然出现了“好像”，但不存在本体和喻体，所以没有使用比喻的修辞格，排除A、B、C。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23.【答案】C。解析：广播电视新闻应当遵守的原则是真实公正。故本题选C。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24.【答案】D。解析：文段首先指出，人们常为理想、信念、追求、欲望、诱惑所累，但并非为之奋不顾身，而是在“芝麻、玉米、西瓜”之间犹豫徘徊，常出现“捡芝麻丢西瓜”。接着用设问句“缘何？”提出观点：是因人生缺少“嚼得菜根香”的淡定与洒脱。也即人生应该具有这份淡定和洒脱。D项正确。A项不是文段重点，B、C两项的意思文段没有表达。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25.【答案】D。解析：文段首先指出不同时代的青年有不同的历史使命，接着进行举例说明，最后点明主旨———信息时代，中国青年应担当起作为网络文明建设砥柱中流的青春重任。故文段标题应紧扣倡导当代青年要为网络文明建设承担责任这一主旨。四项中只有D项提到“网络文明”，且表述与文段主旨一致，作为本段文字标题最恰当。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26.【答案】B。解析：文段首先提出，电脑时代手写汉字退化的“诅咒”带给我们警醒，然后指出汉字的重要性，最后以反问方式提出观点：当看到种种手写汉字退化的现象，人们应对汉语和汉字多些敬畏，拿出一些行动。B项正确。A、C两项不是文段重点，只是为说明主旨服务的；D项“汉语比英语更值得我们学习”的意思文段并没有表达，属于无中生有。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27.【答案】C。解析：文段首先指出新媒体时代民众监督官员有了新的平台；接着以“但是”转折，指出在这个平台上，网民也很容易掉进“网络狂欢”而失去起码的理性和操守；最后以“因此”得出结论：在重视网络反腐的同时，必须强化对网络舆论的引导和网上舆情的调控。最后一句话为文段主旨，C项正确。A项，文段强调的是对舆论的引导和调控，而不是网民的自我约束和理性；B项“网络平台带来诸多问题”、D项“网络使无辜者受伤害”都不是文段要说明的重点。故本题选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28.【答案】C。解析：文件的高度严密性是指公文文件结构与语言表达具有周密、严格、有效的特点。故本题选C。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29.【答案】B。解析：公文法定的作者，是指依法成立并能以自己的名义行使权力和负担义务的组织和机构。故本题选B。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30.【答案】A。解析：公文是一种由国家机关所使用的正式和规范的文件形式，因此其语言必须是庄重严谨的。故本题选A。</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31.【答案】D。解析：1930年5月毛泽东同志在《反对本本主义》一文中提出“没有调查，没有发言权”的著名论断。切实地开展调查研究，需要掌握正确的步骤和方法，即“眼睛向下”“有的放矢”“亲自出马”“解剖麻雀”“全面调查”“由表及里”。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32.【答案】B。解析：调查报告，指对某一事物或某一问题进行调查研究后，将调查得到的材料和结果，以书面形式表达出来的关于调查的报告。调查报告一般由标题、正文、落款组成，正文又包括前言（导语）、主体、结尾。故本题选B。33~38.缺</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39.【答案】B。解析：A项抽出主谓宾后得“党组织不敢发展党员”，矛盾，已经是党员了就无需党组织发展；C项应删除“之一”；D项“进一步和扩大利用外资”中应删除“和”才能使句子通畅。故本题选B。</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40.【答案】D。解析：D项有歧义，“在公共汽车上写字”既可以理解为在公共汽车的车身上写字，也可以理解为乘坐公共汽车时写字。故本题选D。</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二、多项选择题</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41.【答案】ABC。解析：习近平总书记在《秘书工作的风范———与地县办公室干部谈心》一文中曾提道：“对办公室工作提三点希望，第一个希望是要有高度的责任感；第二个希望是要高效率开展工作；第三个希望是实行高水平服务。”故本题选AB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42.【答案】ABC。解析：《中华人民共和国国家通用语言文字法》第五条规定，“国家通用语言文字的使用应当有利于维护国家主权和民族尊严，有利于国家统一和民族团结，有利于社会主义物质文明建设和精神文明建设”。故本题选AB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43.【答案】AC。解析：2013年8月，习近平总书记在全国宣传思想工作会议上发表重要讲话时强调，宣传思想部门承担着十分重要的职责，必须守土有责、守土负责、守土尽责。故本题选AC。</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44～55.缺</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三、判断正误题</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56.【答案】A。解析：秘书人员的职业道德是秘书人员在职业活动中应该遵守的行为规范的总和，体现了秘书工作者对社会承担的道德责任和义务。故本题判断正确。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57.【答案】B。解析：合理安排领导的公务活动是办公室的一项经常性任务。领导的公务活动主要有外事接见、洽谈和宴请，内事活动有礼仪性庆典、接见、与会、陪客、外出参观以及视察等。故本题判断错误。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58.缺</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59.【答案】B。解析：秘书工作具备辅助决策和协调关系的职能，其根本属性是辅助性，这一性质是由秘书部门对领导部门的从属关系决定的。秘书人员不能一概唯上是从，但也不能忽视员工意见，代替上级自行决策。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60.【答案】B。解析：会议结束后，秘书要负责会后落实工作，处理会后事务，编写会议纪要，进行会议文件资料立卷归档、会议总结及反馈工作。故本题判断错误。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61.【答案】B。解析：公文是在公务活动中形成和使用的，部分公文涉及党和国家机密内容，需要保密，不是人人都要阅读的。公文的行文文字要求简洁明了，但用词用字需要准确表达。故本题判断错误。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62.【答案】B。解析：公文是传递政务、公务信息的载体，要求准确、庄重、朴实、精练、严谨、规范。不能“言止意未尽”。故本题判断错误。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63.【答案】A。解析：公文写作要求准确、实际，在写作时必须秉承实事求是的原则，不能凭空捏造和想象，更不能夸大或缩小事实。故本题判断正确。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64.【答案】A。解析：拟写、誊写公文，一律用钢笔或毛笔，严禁使用圆珠笔和铅笔。故本题判断正确。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65.【答案】B。解析：通知主要用于下行文和平行文。故本题判断错误。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66.【答案】B。解析：上级的指示，有些必须严格执行，有些需要结合地方实际执行。故本题判断错误。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67.【答案】B。解析：《党政机关公文处理工作条例》第十五条规定，“请示应当一文一事。不得在报告等非请示性公文中夹带请示事项”。故本题判断错误。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68.【答案】B。解析：国家机关工作人员是指在国家机关中从事公务的人员，包括在各级国家权力机关、行政机关、司法机关和军事机关中从事公务的人员。在依照法律、法规规定行使国家行政管理职权的组织中从事公务的人员，或者在受国家机关委托代表国家行使职权的组织中从事公务的人员，或者虽未列入国家机关人员编制但在国家机关中从事公务的人员，也视为国家机关工作人员。而国家公务员是指依法履行公职、纳入国家行政编制、由国家财政负担工资福利的工作人员。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69.【答案】B。解析：《党政机关公文处理条例》第二十二条规定，“公文应当经本机关负责人审核签发。重要公文和上行文由机关主要负责人签发”。故本题判断错误。</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70.【答案】A。解析：习近平同志指出，“调查研究是谋事之基、成事之道。没有调查，就没有发言权，更没有决策权”。故本题判断正确。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71.【答案】A。解析：制发公文是为了处理公务活动中的实际问题，而公务问题的处理必须迅速、及时，所以，对公文的制发和实施是有严格的时间要求的，公文的效用也常常是有时间限制的。故本题判断正确。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72.【答案】A。解析：经多次请示直接上级，问题长期未得到解决的，符合可以越级行文的情形。故本题判断正确。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73.【答案】A。解析：公文的文体，指公文的表达方式。公文属应用文体，应具有应用文体的基本属性，即具有直接应用性，从本质到现象，从总体到细节的全面真实性与严格遵守国家统一规定，保证公文内容完整、标记明显的格式规范性。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74.【答案】A。解析：文件撰稿人要获得大量充实而丰富的写作材料，需要广泛搜集。收集材料可以在广泛阅读、调查研究以及观察现实中进行。故本题判断正确。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75.【答案】A。解析：规范性文件是指强制性推行的，用以规定行为规范的法规、规章等。故本题判断正确。</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四、综合写作</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【参考例文】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ahoma" w:hAnsi="Tahoma" w:eastAsia="Tahoma" w:cs="Tahoma"/>
          <w:i w:val="0"/>
          <w:caps w:val="0"/>
          <w:color w:val="444444"/>
          <w:spacing w:val="0"/>
          <w:sz w:val="21"/>
          <w:szCs w:val="21"/>
        </w:rPr>
      </w:pPr>
      <w:r>
        <w:rPr>
          <w:rStyle w:val="7"/>
          <w:rFonts w:hint="default" w:ascii="Tahoma" w:hAnsi="Tahoma" w:eastAsia="Tahoma" w:cs="Tahoma"/>
          <w:b/>
          <w:i w:val="0"/>
          <w:caps w:val="0"/>
          <w:color w:val="444444"/>
          <w:spacing w:val="0"/>
          <w:sz w:val="21"/>
          <w:szCs w:val="21"/>
          <w:shd w:val="clear" w:fill="FFFFFF"/>
        </w:rPr>
        <w:t>以奋斗铸就生命辉煌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caps w:val="0"/>
          <w:color w:val="444444"/>
          <w:spacing w:val="0"/>
          <w:sz w:val="21"/>
          <w:szCs w:val="21"/>
        </w:rPr>
      </w:pP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天上不会掉馅饼，努力奋斗才能梦想成真”。从旧中国的风雨飘摇到新中国的复兴崛起，奋斗是社会主义中国发展历程的鲜明底色；从十几人的团队到行业龙头，奋斗是阿里巴巴、华为等企业赖以成功的核心价值。对于个人而言，更应将奋斗作为人生乐章的主旋律，更应以奋斗铸就生命辉煌。</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奋斗当树立崇高理想。“志之所趋，无远弗届，穷山距海，不能限也。志之所向，无坚不入，锐兵精甲，不能御也。”崇高理想不仅是个人奋斗的指向标，也是社会进步的助推器。正是争取民族解放和人民幸福的崇高理想，支撑着李大钊、杨靖宇等革命先烈临危不惧，视死如归，最终建立了新中国；正是为民族铸盾的崇高理想，促使邓稼先呕心沥血，夜以继日，最终领导研制出原子弹和氢弹。对于普通人而言，脱离崇高理想的指引，可能会只顾眼前，失去前进的方向，最终为碌碌无为虚度年华而悔恨；对于党员干部而言，脱离崇高理想的指引，就会得“软骨病”，甚至走上邪路，堕落腐败，给自身发展和人民事业造成无可挽回的巨大损失。当前社会物欲横流，思想激荡，对青年树立崇高理想造成了一定的影响。我们志愿参与社会公共服务工作，就应该立足自身岗位，树立服务人民、奉献社会的崇高理想，抵御不良价值观的侵蚀，在奋斗中实现自己的价值。</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奋斗要经受时间考验。成功，既难有一帆风顺，又不会一蹴而就，它是一条漫长曲折的道路，我们只有长期坚持奋斗，才能攻坚克难，奋勇向前。其实，拼搏一时非常容易，但长时间的坚持，却需要我们拥有强大的毅力。苏东坡认为：“古之成大事者，不惟有超世之才，亦必有坚忍不拔之志。”这句话正强调了长期坚持奋斗的重要性。纵观中国新民主主义革命的历程，从大革命时遭遇背叛，到土地革命应对“围剿”，从抗日战争抵御外辱，到解放战争统一全国，我党饱经苦难，历尽风霜，但无论何时何地，艰苦奋斗的底色始终不变。这份毅力，让中国共产党取得成绩时从不骄傲，避免了迷失与堕落，促使中国革命取得成功。社会公共服务岗位，琐碎工作多，接触群众广，若是取得点滴成绩便骄傲自矜，根本无法真正履行岗位职责。只有长期坚持奋斗热情，为群众解决生活中的点滴困难，才能真正落实责任，让社会大众享受优质服务。</w:t>
      </w:r>
      <w:r>
        <w:rPr>
          <w:rFonts w:hint="default" w:ascii="Tahoma" w:hAnsi="Tahoma" w:eastAsia="Tahoma" w:cs="Tahoma"/>
          <w:i w:val="0"/>
          <w:caps w:val="0"/>
          <w:color w:val="444444"/>
          <w:spacing w:val="0"/>
          <w:sz w:val="21"/>
          <w:szCs w:val="21"/>
          <w:shd w:val="clear" w:fill="FFFFFF"/>
        </w:rPr>
        <w:br w:type="textWrapping"/>
      </w:r>
      <w:r>
        <w:rPr>
          <w:rFonts w:hint="default" w:ascii="Tahoma" w:hAnsi="Tahoma" w:eastAsia="Tahoma" w:cs="Tahoma"/>
          <w:i w:val="0"/>
          <w:caps w:val="0"/>
          <w:color w:val="444444"/>
          <w:spacing w:val="0"/>
          <w:sz w:val="21"/>
          <w:szCs w:val="21"/>
          <w:shd w:val="clear" w:fill="FFFFFF"/>
        </w:rPr>
        <w:t>    美好的梦想，终究要靠个人奋斗才能实现；生命的辉煌，也只有通过个人奋斗才能铸就。当前，身处这个激情澎湃的伟大时代，我们比历史上任何时期都更接近中华民族伟大复兴的目标，更应该自觉地把个人的追求同人民的事业紧密联系在一起，共同以奋斗创造美好的未来，铸就生命的辉煌。</w:t>
      </w:r>
    </w:p>
    <w:p>
      <w:pPr>
        <w:rPr>
          <w:rFonts w:hint="eastAsia" w:eastAsiaTheme="minor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ºÚÌå">
    <w:altName w:val="宋体"/>
    <w:panose1 w:val="00000000000000000000"/>
    <w:charset w:val="86"/>
    <w:family w:val="auto"/>
    <w:pitch w:val="default"/>
    <w:sig w:usb0="00000000" w:usb1="00000000" w:usb2="00000000" w:usb3="00000000" w:csb0="00040000" w:csb1="00000000"/>
  </w:font>
  <w:font w:name="Arial">
    <w:panose1 w:val="020B0604020202020204"/>
    <w:charset w:val="86"/>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jc w:val="center"/>
      <w:rPr>
        <w:rFonts w:hint="default"/>
        <w:sz w:val="24"/>
      </w:rPr>
    </w:pPr>
    <w:r>
      <w:rPr>
        <w:rFonts w:hint="eastAsia" w:ascii="ºÚÌå" w:hAnsi="ºÚÌå" w:eastAsia="ºÚÌå"/>
        <w:color w:val="000000"/>
        <w:sz w:val="20"/>
      </w:rPr>
      <w:t>考赞客服微信</w:t>
    </w:r>
    <w:r>
      <w:rPr>
        <w:rFonts w:hint="eastAsia" w:ascii="Arial" w:hAnsi="Arial"/>
        <w:color w:val="000000"/>
        <w:sz w:val="20"/>
      </w:rPr>
      <w:t>: dongsul &amp; mm191xx6521</w:t>
    </w:r>
  </w:p>
  <w:p>
    <w:pPr>
      <w:pStyle w:val="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724042"/>
    <w:rsid w:val="5D01792D"/>
    <w:rsid w:val="60AF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PC028</dc:creator>
  <cp:lastModifiedBy>毛毛</cp:lastModifiedBy>
  <dcterms:modified xsi:type="dcterms:W3CDTF">2020-05-21T03:46:48Z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