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0"/>
          <w:tab w:val="left" w:pos="610"/>
        </w:tabs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附件一：《岗位一览表》</w:t>
      </w:r>
      <w:bookmarkStart w:id="0" w:name="_GoBack"/>
      <w:bookmarkEnd w:id="0"/>
    </w:p>
    <w:tbl>
      <w:tblPr>
        <w:tblStyle w:val="4"/>
        <w:tblW w:w="149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69"/>
        <w:gridCol w:w="705"/>
        <w:gridCol w:w="875"/>
        <w:gridCol w:w="1165"/>
        <w:gridCol w:w="95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商务顾问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2、10年以上大型建筑类国有企业相关工作经验，持有一级建造师证优先考虑；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安全总监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1、年龄35周岁以下，一本及以上学历，安全工程、工程管理、建筑工程、土木工程等相关专业；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2、10年以上大型建筑类国有企业相关工作经验，持有一级建造师证优先考虑；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合约审计部科员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2、5年以上大型建筑类国有企业相关工作经验，持有一级建造师证优先考虑；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BIM技术人员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1、年龄35周岁以下，一本及以上学历，完整参与过大型工程项目BIM全过程实施，BIM实施经验不少于5年；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2、能够独立负责大型工程项目BIM实施，制定项目级实施标准、方案，统筹总包、分包BIM实施成果，保证BIM实施成果，及时向公司和业主汇报BIM成果；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3、熟悉国内外BIM设计建模及渲染软件，熟悉其优缺点，并能够熟练使用其中至少一种BIM设计及渲染软件；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4、熟悉国内外BIM系统平台，了解各BIM平台的优劣势以及今后BIM系统软件发展趋势；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5、能够根据公司发展要求，结合现有平台和项目需求，提出本公司BIM系统完善建议；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6、熟悉国内外BIM标准，参与建立公司BIM标准、BIM构件库族库；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7、熟悉建筑行业信息化发展趋势，了解BIM与智慧工地、施工信息化、建筑物联网等信息技术。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质量技术部科员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2、5年以上大型建筑类国有企业相关工作经验，持有一级建造师证优先考虑；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3、熟悉质量管理体系，组织能力强，具备良好的团队合作精神和职业操守。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工程管理部科员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2、5年以上大型建筑类国有企业相关工作经验，持有一级建造师证优先考虑；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3、组织协调能力强，具备良好的团队合作精神和职业操守。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安全文明部部长/副部长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1、年龄35周岁以下，一本及以上学历，安全工程、土木工程、工程管理专业；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2、从事施工现场安全管理工作3年及以上；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3、熟悉安全资料编写，会编制安全专项方案，具备一定的文书编写能力；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4、参与过省、市级安全文明示范工地的策划及布置工作；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5、对现场危险源具备辨识能力，对现场临时用电、特种设备有一定的了解，熟悉施工现场安全规范的要求；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6、能熟练运用CAD、OFFICE等绘图、办公软件的使用，持有C1及以上驾照；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安全文明部科员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2、1年以上资料类型工作经验；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3、熟练使用OFFICE等各类办公软件，语言组织能力好，文笔好，工作态度认真负责，有较强的资料管理能力和逻辑能力；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人力资源科员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1、年龄35周岁以下，一本及以上学历，人力资源管理或工商管理、行政管理等专业，熟练使用office电脑办公软件；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2、具有5年以上大型国有企业人力资源管理相关工作经验；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3、具有较强的口头表达能力和协调管理能力，领悟能力强，团队合作意识强；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4、工作细致认真，吃苦耐劳，有良好的执行力及职业素养。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商务经理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2、5年以上大型建筑类国有企业相关工作经验，持有一级建造师证优先考虑；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项目部技术员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2、5年以上大型建筑类国有企业相关工作经验，持有一级建造师证优先考虑；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项目工程部测量员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2、5年以上大型建筑类国有企业相关工作经验，持有一级建造师证优先考虑；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2、6年以上技术工作经验；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3、熟悉office、CAD办公软件；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2、6年以上技术工作经验；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3、熟悉office、CAD办公软件；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预算主管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2、5年以上大型建筑类国有企业相关工作经验，持有一级建造师证优先考虑；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安全主管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1、年龄35周岁以下，一本及以上学历，安全工程、工程管理、建筑工程、土木工程等相关专业；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2、6年以上大型建筑类国有企业相关工作经验，持有一级建造师证优先考虑；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施工主管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2、5年以上大型建筑类国有企业相关工作经验，持有一级建造师证优先考虑；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1、年龄35周岁以下，一本及以上学历，安全工程、工程管理、建筑工程、土木工程等相关专业；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1、年龄35周岁以下，一本及以上学历，建筑工程、造价、预算等相关专业；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2、3年以上相关工作经验，具有注册造价师资格优先；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3、了解相关领域工程造价管理和成本控制流程，较为熟悉消耗量定额、工程量清单计算规范及计价规范，了解相关规定和政策；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4、能操作广联达算量及计价软件，熟悉office办公软件；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5、工作严谨，善于沟通，具备良好的团队合作精神和职业操守；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安全总监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1、年龄35周岁以下，一本及以上学历，安全工程、工程管理、建筑工程、土木工程等相关专业；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2、10年以上大型建筑类国有企业相关工作经验，持有一级建造师证优先考虑；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预算主管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1、年龄35周岁以下，一本及以上学历，建筑工程、造价、预算等相关专业；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2、5年以上相关工作经验，具有注册造价师资格优先；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3、了解相关领域工程造价管理和成本控制流程，较为熟悉消耗量定额、工程量清单计算规范及计价规范，了解相关规定和政策；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4、能操作广联达算量及计价软件，熟悉office办公软件；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5、工作严谨，善于沟通，具备良好的团队合作精神和职业操守；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装饰装修项目部施工主管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年龄35周岁以下，一本及以上学历，5年以上装修项目施工主管工作经历。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装饰装修项目部施工员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年龄35周岁以下，一本及以上学历，3年以上装修项目施工员工作经历。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装饰装修项目部安全员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年龄35周岁以下，一本及以上学历，3年以上装修项目安全员工作经历。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仙桃+监利项目部安全员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1、年龄35周岁以下，一本及以上学历，安全工程、工程管理、建筑工程、土木工程等相关专业；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仙桃+监利项目部预算员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仙桃1人、监利1人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1、年龄35周岁以下，一本及以上学历，建筑工程、造价、预算等相关专业；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2、3年以上相关工作经验，持有注册造价师证优先考虑；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3、了解相关领域工程造价管理和成本控制流程，较为熟悉消耗量定额、工程量清单计算规范及计价规范，了解相关规定和政策；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4、能操作广联达算量及计价软件，熟悉office办公软件；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5、工作严谨，善于沟通，具备良好的团队合作精神和职业操守；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技术总工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2、6年以上技术工作经验；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3、熟悉office、CAD办公软件；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2、6年以上技术工作经验；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3、熟悉office、CAD办公软件；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1、年龄35周岁以下，一本及以上学历，安全工程、工程管理、建筑工程、土木工程等相关专业；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材料采购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大型建筑类国有企业相关工作经验；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3、细心、踏实、吃苦耐劳，团队协作意识强；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成本合约部工程造价岗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成本合约部工程造价岗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（应届）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1、年龄35周岁以下，一本及以上学历，工程管理、工程造价等工程类专业；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2、熟悉合同、档案管理办法，熟悉办公软件，具有良好的沟通表达能力，具备一定的文字功底，为人细心、认真负责；                                                                                                3、有招投标合同管理相关实习经历的优先考虑。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工程项目管理岗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1、年龄35周岁以下，一本及以上学历，工程建筑、电气、信息智能化类相关专业；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2、具备对应岗位基本专业基础和能力，有建筑安装工程或者设计类1年以上工作经验，能满足岗位职责要求；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3、已取得相关职业资格证书的优先考虑。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房地产营销主管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1、年龄35周岁以下，一本及以上学历，从事5年以上房地产开发及销售推广等相关工作；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2、有一定的社会资源及人脉关系，深入参与项目物业招商推广等工作；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3、具备良好的沟通能力，能独立进行商务谈判，具有3个以上完整的项目实施参与经历；                                   4、工作态度积极，热爱本职工作。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技术总工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1、年龄35周岁以下，一本及以上学历，岩土/结构专业；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2、持有注册岩土/注册结构证件优先考虑；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3、具备10年以上岩土/结构相关工作经验；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4、市级行业内专家库成员优先考虑。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智慧运维技术人员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1、年龄35周岁以下，硕士研究生及以上学历，计算机及相关专业；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2、具备扎实的专业理论知识，熟悉检测行业规范、技术、知识；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3、3年以上智慧运维项目管理工作经验；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4、参与智慧运维相关项目，能给出相关专业意见，同时能迅速对一些技术问题采取应对措施；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5、具备软硬一体设计架构能力和运维技术平台建设能力。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测绘类检测员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1、年龄35周岁以下，一本及以上学历，测绘专业、地理信息系统专业、遥感专业、航测专业、计算机专业、网络工程专业等；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2、有2年以上工程测绘工作经验；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3、有三维扫描相关工作经验优先。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消防类检测员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年龄35周岁以下，一本及以上学历，电气工程及其自动化、计算机科学与技术专业。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房间结构类检测员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年龄35周岁以下，一本及以上学历，结构类、工程类相关专业。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节能类检测员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年龄35周岁以下，一本及以上学历，土木工程、工民建、电气、暖通等相关专业。</w:t>
            </w:r>
          </w:p>
        </w:tc>
      </w:tr>
    </w:tbl>
    <w:p>
      <w:pPr>
        <w:tabs>
          <w:tab w:val="left" w:pos="430"/>
          <w:tab w:val="left" w:pos="610"/>
        </w:tabs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30"/>
          <w:tab w:val="left" w:pos="610"/>
        </w:tabs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经典综艺体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经典综艺体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B9"/>
    <w:rsid w:val="002A1298"/>
    <w:rsid w:val="003A0232"/>
    <w:rsid w:val="003B65B9"/>
    <w:rsid w:val="003F4A75"/>
    <w:rsid w:val="005431F9"/>
    <w:rsid w:val="006B0471"/>
    <w:rsid w:val="00715551"/>
    <w:rsid w:val="00775DEF"/>
    <w:rsid w:val="0090329A"/>
    <w:rsid w:val="00CF31DB"/>
    <w:rsid w:val="00EC62B4"/>
    <w:rsid w:val="00FA1E06"/>
    <w:rsid w:val="02BB7BE1"/>
    <w:rsid w:val="0B2B10F5"/>
    <w:rsid w:val="12190A26"/>
    <w:rsid w:val="14696143"/>
    <w:rsid w:val="153C1B5B"/>
    <w:rsid w:val="1EC46AE9"/>
    <w:rsid w:val="31AB4130"/>
    <w:rsid w:val="32070464"/>
    <w:rsid w:val="376C771D"/>
    <w:rsid w:val="3C62399B"/>
    <w:rsid w:val="3E840C3C"/>
    <w:rsid w:val="4D235A15"/>
    <w:rsid w:val="555D1609"/>
    <w:rsid w:val="5B8B12BA"/>
    <w:rsid w:val="5CB177DC"/>
    <w:rsid w:val="5D8D75E6"/>
    <w:rsid w:val="5E695D37"/>
    <w:rsid w:val="63B31932"/>
    <w:rsid w:val="63BA481E"/>
    <w:rsid w:val="6A04702A"/>
    <w:rsid w:val="6B70232C"/>
    <w:rsid w:val="7279253E"/>
    <w:rsid w:val="77E9367D"/>
    <w:rsid w:val="79C610B7"/>
    <w:rsid w:val="7A6B262B"/>
    <w:rsid w:val="7B165327"/>
    <w:rsid w:val="7D6E3BF4"/>
    <w:rsid w:val="7E82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1243</Words>
  <Characters>7086</Characters>
  <Lines>59</Lines>
  <Paragraphs>16</Paragraphs>
  <TotalTime>0</TotalTime>
  <ScaleCrop>false</ScaleCrop>
  <LinksUpToDate>false</LinksUpToDate>
  <CharactersWithSpaces>8313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2020-05-25T13:46:00Z</dcterms:created>
  <dc:creator>liu yang</dc:creator>
  <cp:lastModifiedBy>韩平</cp:lastModifiedBy>
  <cp:lastPrinted>2020-05-27T03:31:00Z</cp:lastPrinted>
  <dcterms:modified xsi:type="dcterms:W3CDTF">2020-05-27T10:00:46Z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