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880" w:firstLineChars="200"/>
        <w:jc w:val="center"/>
        <w:rPr>
          <w:rFonts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招聘岗位需求及要求</w:t>
      </w:r>
    </w:p>
    <w:tbl>
      <w:tblPr>
        <w:tblStyle w:val="2"/>
        <w:tblW w:w="99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2"/>
        <w:gridCol w:w="829"/>
        <w:gridCol w:w="641"/>
        <w:gridCol w:w="1089"/>
        <w:gridCol w:w="1140"/>
        <w:gridCol w:w="570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岗位 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5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Times New Roman" w:eastAsia="方正黑体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任职要求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园区 园长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5人</w:t>
            </w: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大专及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学前教育、教育学、管理类等相关专业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持有园长资格证、幼儿园教师资格证等证书，普通话二级甲等及以上；                        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有幼儿园副园长及以上管理经验5年及以上，从事专业工作10年以上，年龄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40周岁以下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园区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副园长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持有园长资格证、幼儿园教师资格证等证书，普通话二级甲等及以上；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有幼儿园教育教学业务管理经验3年及以上，从事专业工作8年以上，年龄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40周岁以下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保教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主任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持有幼儿园教师资格证等证书，普通话二级甲等及以上；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有幼儿园班长工作经验或业务管理经验3年及以上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方正仿宋_GBK"/>
                <w:color w:val="000000"/>
                <w:sz w:val="24"/>
              </w:rPr>
              <w:t>年龄25—40周岁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后勤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主任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1.持有幼儿园教师资格证等证书，普通话二级甲等及以上；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有幼儿园班长工作经验或后勤管理经验3年及以上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方正仿宋_GBK"/>
                <w:color w:val="000000"/>
                <w:sz w:val="24"/>
              </w:rPr>
              <w:t>年龄25—40周岁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保健 医生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医学、护理等相关专业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持有保健医生资格证等专业证书，会说普通话；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以上，年龄2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5—40周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岁；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班长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学前教育、教育学等相关专业</w:t>
            </w:r>
          </w:p>
          <w:p>
            <w:pPr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持有幼儿园教师资格证，普通话二级甲等及以上；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有幼儿园相关工作经验3年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以上，年龄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35周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配班 老师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持有幼儿园教师资格证，普通话二级甲等及以上；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有幼儿园相关工作经验2年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以上，年龄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35周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保育员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初中及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 持有保育员资格证，会说普通话；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有幼儿园相关工作经验2年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以上，年龄45周岁以下；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出纳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大专及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财务等相关专业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具有一定的电算能力；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有幼儿园相关工作经验2年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以上，熟悉相关财务业务和流程，年龄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5周岁以下；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具有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初级会计职称者优先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厨工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初中及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持有厨师证，会说普通话；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有幼儿园相关工作经验2年及以上，年龄45岁以下；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9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勤杂工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初中及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57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遵守园规，服从安排，会说普通话；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有幼儿园相关工作经验2年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以上，年龄45岁以下；</w:t>
            </w:r>
          </w:p>
          <w:p>
            <w:pPr>
              <w:widowControl/>
              <w:spacing w:line="220" w:lineRule="exact"/>
              <w:textAlignment w:val="center"/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特别优秀者条件可适当放宽。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853C7"/>
    <w:rsid w:val="0C8853C7"/>
    <w:rsid w:val="27D7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2020-07-30T07:00:00Z</dcterms:created>
  <dc:creator>姚 琪</dc:creator>
  <cp:lastModifiedBy>姚 琪</cp:lastModifiedBy>
  <dcterms:modified xsi:type="dcterms:W3CDTF">2020-07-30T07:01:18Z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