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附件1</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成都市青白江区中医医院2020年招聘</w:t>
      </w:r>
      <w:r>
        <w:rPr>
          <w:rFonts w:hint="eastAsia" w:ascii="方正小标宋简体" w:hAnsi="方正小标宋简体" w:eastAsia="方正小标宋简体" w:cs="方正小标宋简体"/>
          <w:sz w:val="44"/>
          <w:szCs w:val="44"/>
          <w:lang w:eastAsia="zh-CN"/>
        </w:rPr>
        <w:t>专业技术人员</w:t>
      </w:r>
      <w:r>
        <w:rPr>
          <w:rFonts w:hint="eastAsia" w:ascii="方正小标宋简体" w:hAnsi="方正小标宋简体" w:eastAsia="方正小标宋简体" w:cs="方正小标宋简体"/>
          <w:sz w:val="44"/>
          <w:szCs w:val="44"/>
        </w:rPr>
        <w:t>需求表</w:t>
      </w:r>
    </w:p>
    <w:tbl>
      <w:tblPr>
        <w:tblStyle w:val="3"/>
        <w:tblpPr w:leftFromText="180" w:rightFromText="180" w:vertAnchor="text" w:horzAnchor="page" w:tblpXSpec="center" w:tblpY="185"/>
        <w:tblOverlap w:val="never"/>
        <w:tblW w:w="0" w:type="auto"/>
        <w:jc w:val="center"/>
        <w:tblLayout w:type="fixed"/>
        <w:tblCellMar>
          <w:top w:w="0" w:type="dxa"/>
          <w:left w:w="0" w:type="dxa"/>
          <w:bottom w:w="0" w:type="dxa"/>
          <w:right w:w="0" w:type="dxa"/>
        </w:tblCellMar>
      </w:tblPr>
      <w:tblGrid>
        <w:gridCol w:w="833"/>
        <w:gridCol w:w="2027"/>
        <w:gridCol w:w="935"/>
        <w:gridCol w:w="2014"/>
        <w:gridCol w:w="2613"/>
        <w:gridCol w:w="5418"/>
      </w:tblGrid>
      <w:tr>
        <w:tblPrEx>
          <w:tblCellMar>
            <w:top w:w="0" w:type="dxa"/>
            <w:left w:w="0" w:type="dxa"/>
            <w:bottom w:w="0" w:type="dxa"/>
            <w:right w:w="0" w:type="dxa"/>
          </w:tblCellMar>
        </w:tblPrEx>
        <w:trPr>
          <w:trHeight w:val="145" w:hRule="atLeast"/>
          <w:jc w:val="center"/>
        </w:trPr>
        <w:tc>
          <w:tcPr>
            <w:tcW w:w="83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b/>
                <w:color w:val="000000"/>
                <w:szCs w:val="21"/>
              </w:rPr>
            </w:pPr>
            <w:r>
              <w:rPr>
                <w:rFonts w:eastAsia="方正楷体简体"/>
                <w:color w:val="000000"/>
                <w:kern w:val="0"/>
                <w:szCs w:val="21"/>
                <w:lang w:bidi="ar"/>
              </w:rPr>
              <w:t>序号</w:t>
            </w:r>
          </w:p>
        </w:tc>
        <w:tc>
          <w:tcPr>
            <w:tcW w:w="202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b/>
                <w:color w:val="000000"/>
                <w:szCs w:val="21"/>
              </w:rPr>
            </w:pPr>
            <w:r>
              <w:rPr>
                <w:rFonts w:eastAsia="方正楷体简体"/>
                <w:color w:val="000000"/>
                <w:kern w:val="0"/>
                <w:szCs w:val="21"/>
                <w:lang w:bidi="ar"/>
              </w:rPr>
              <w:t>招聘岗位</w:t>
            </w:r>
          </w:p>
        </w:tc>
        <w:tc>
          <w:tcPr>
            <w:tcW w:w="93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b/>
                <w:color w:val="000000"/>
                <w:szCs w:val="21"/>
              </w:rPr>
            </w:pPr>
            <w:r>
              <w:rPr>
                <w:rFonts w:eastAsia="方正楷体简体"/>
                <w:color w:val="000000"/>
                <w:kern w:val="0"/>
                <w:szCs w:val="21"/>
                <w:lang w:bidi="ar"/>
              </w:rPr>
              <w:t>招聘人数</w:t>
            </w:r>
          </w:p>
        </w:tc>
        <w:tc>
          <w:tcPr>
            <w:tcW w:w="1004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b/>
                <w:color w:val="000000"/>
                <w:szCs w:val="21"/>
              </w:rPr>
            </w:pPr>
            <w:r>
              <w:rPr>
                <w:rFonts w:eastAsia="方正楷体简体"/>
                <w:color w:val="000000"/>
                <w:kern w:val="0"/>
                <w:szCs w:val="21"/>
                <w:lang w:bidi="ar"/>
              </w:rPr>
              <w:t>招聘条件</w:t>
            </w:r>
          </w:p>
        </w:tc>
      </w:tr>
      <w:tr>
        <w:tblPrEx>
          <w:tblCellMar>
            <w:top w:w="0" w:type="dxa"/>
            <w:left w:w="0" w:type="dxa"/>
            <w:bottom w:w="0" w:type="dxa"/>
            <w:right w:w="0" w:type="dxa"/>
          </w:tblCellMar>
        </w:tblPrEx>
        <w:trPr>
          <w:trHeight w:val="145"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rPr>
                <w:rFonts w:eastAsia="方正楷体简体"/>
                <w:b/>
                <w:color w:val="000000"/>
                <w:szCs w:val="21"/>
              </w:rPr>
            </w:pPr>
          </w:p>
        </w:tc>
        <w:tc>
          <w:tcPr>
            <w:tcW w:w="20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rPr>
                <w:rFonts w:eastAsia="方正楷体简体"/>
                <w:b/>
                <w:color w:val="000000"/>
                <w:szCs w:val="21"/>
              </w:rPr>
            </w:pPr>
          </w:p>
        </w:tc>
        <w:tc>
          <w:tcPr>
            <w:tcW w:w="93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rPr>
                <w:rFonts w:eastAsia="方正楷体简体"/>
                <w:b/>
                <w:color w:val="000000"/>
                <w:szCs w:val="21"/>
              </w:rPr>
            </w:pPr>
          </w:p>
        </w:tc>
        <w:tc>
          <w:tcPr>
            <w:tcW w:w="2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b/>
                <w:color w:val="000000"/>
                <w:szCs w:val="21"/>
              </w:rPr>
            </w:pPr>
            <w:r>
              <w:rPr>
                <w:rFonts w:eastAsia="方正楷体简体"/>
                <w:color w:val="000000"/>
                <w:kern w:val="0"/>
                <w:szCs w:val="21"/>
                <w:lang w:bidi="ar"/>
              </w:rPr>
              <w:t>学历</w:t>
            </w:r>
          </w:p>
        </w:tc>
        <w:tc>
          <w:tcPr>
            <w:tcW w:w="26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b/>
                <w:color w:val="000000"/>
                <w:szCs w:val="21"/>
              </w:rPr>
            </w:pPr>
            <w:r>
              <w:rPr>
                <w:rFonts w:eastAsia="方正楷体简体"/>
                <w:color w:val="000000"/>
                <w:kern w:val="0"/>
                <w:szCs w:val="21"/>
                <w:lang w:bidi="ar"/>
              </w:rPr>
              <w:t>专业</w:t>
            </w:r>
          </w:p>
        </w:tc>
        <w:tc>
          <w:tcPr>
            <w:tcW w:w="5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b/>
                <w:color w:val="000000"/>
                <w:szCs w:val="21"/>
              </w:rPr>
            </w:pPr>
            <w:r>
              <w:rPr>
                <w:rFonts w:eastAsia="方正楷体简体"/>
                <w:color w:val="000000"/>
                <w:kern w:val="0"/>
                <w:szCs w:val="21"/>
                <w:lang w:bidi="ar"/>
              </w:rPr>
              <w:t>其它</w:t>
            </w:r>
          </w:p>
        </w:tc>
      </w:tr>
      <w:tr>
        <w:tblPrEx>
          <w:tblCellMar>
            <w:top w:w="0" w:type="dxa"/>
            <w:left w:w="0" w:type="dxa"/>
            <w:bottom w:w="0" w:type="dxa"/>
            <w:right w:w="0" w:type="dxa"/>
          </w:tblCellMar>
        </w:tblPrEx>
        <w:trPr>
          <w:trHeight w:val="145" w:hRule="atLeast"/>
          <w:jc w:val="center"/>
        </w:trPr>
        <w:tc>
          <w:tcPr>
            <w:tcW w:w="833" w:type="dxa"/>
            <w:tcBorders>
              <w:top w:val="single" w:color="000000" w:sz="4" w:space="0"/>
              <w:left w:val="single" w:color="000000"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1</w:t>
            </w:r>
          </w:p>
        </w:tc>
        <w:tc>
          <w:tcPr>
            <w:tcW w:w="2027" w:type="dxa"/>
            <w:tcBorders>
              <w:top w:val="single" w:color="000000" w:sz="4" w:space="0"/>
              <w:left w:val="single" w:color="auto" w:sz="4" w:space="0"/>
              <w:bottom w:val="single" w:color="auto"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麻醉医师</w:t>
            </w:r>
          </w:p>
        </w:tc>
        <w:tc>
          <w:tcPr>
            <w:tcW w:w="9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2</w:t>
            </w:r>
          </w:p>
        </w:tc>
        <w:tc>
          <w:tcPr>
            <w:tcW w:w="2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全日制本科及以上</w:t>
            </w:r>
          </w:p>
        </w:tc>
        <w:tc>
          <w:tcPr>
            <w:tcW w:w="26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麻醉学或临床</w:t>
            </w:r>
          </w:p>
        </w:tc>
        <w:tc>
          <w:tcPr>
            <w:tcW w:w="5418" w:type="dxa"/>
            <w:vMerge w:val="restart"/>
            <w:tcBorders>
              <w:top w:val="single" w:color="000000" w:sz="4" w:space="0"/>
              <w:left w:val="single" w:color="000000" w:sz="4" w:space="0"/>
              <w:right w:val="single" w:color="auto" w:sz="4" w:space="0"/>
            </w:tcBorders>
            <w:noWrap w:val="0"/>
            <w:tcMar>
              <w:top w:w="12" w:type="dxa"/>
              <w:left w:w="12" w:type="dxa"/>
              <w:right w:w="12" w:type="dxa"/>
            </w:tcMar>
            <w:vAlign w:val="center"/>
          </w:tcPr>
          <w:p>
            <w:pPr>
              <w:widowControl/>
              <w:spacing w:line="240" w:lineRule="exact"/>
              <w:jc w:val="left"/>
              <w:textAlignment w:val="center"/>
              <w:rPr>
                <w:rFonts w:hint="default" w:ascii="Times New Roman" w:hAnsi="Times New Roman" w:eastAsia="方正楷体简体" w:cs="Times New Roman"/>
                <w:color w:val="000000"/>
                <w:kern w:val="0"/>
                <w:szCs w:val="21"/>
                <w:lang w:eastAsia="zh-CN" w:bidi="ar"/>
              </w:rPr>
            </w:pPr>
            <w:r>
              <w:rPr>
                <w:rFonts w:hint="default" w:ascii="Times New Roman" w:hAnsi="Times New Roman" w:eastAsia="方正楷体简体" w:cs="Times New Roman"/>
                <w:color w:val="000000"/>
                <w:kern w:val="0"/>
                <w:szCs w:val="21"/>
                <w:lang w:eastAsia="zh-CN" w:bidi="ar"/>
              </w:rPr>
              <w:t>1、45周岁及以下（1975年</w:t>
            </w:r>
            <w:r>
              <w:rPr>
                <w:rFonts w:hint="eastAsia" w:eastAsia="方正楷体简体" w:cs="Times New Roman"/>
                <w:color w:val="000000"/>
                <w:kern w:val="0"/>
                <w:szCs w:val="21"/>
                <w:lang w:val="en-US" w:eastAsia="zh-CN" w:bidi="ar"/>
              </w:rPr>
              <w:t>9</w:t>
            </w:r>
            <w:r>
              <w:rPr>
                <w:rFonts w:hint="default" w:ascii="Times New Roman" w:hAnsi="Times New Roman" w:eastAsia="方正楷体简体" w:cs="Times New Roman"/>
                <w:color w:val="000000"/>
                <w:kern w:val="0"/>
                <w:szCs w:val="21"/>
                <w:lang w:eastAsia="zh-CN" w:bidi="ar"/>
              </w:rPr>
              <w:t>月1日以后出生）；</w:t>
            </w:r>
          </w:p>
          <w:p>
            <w:pPr>
              <w:widowControl/>
              <w:spacing w:line="240" w:lineRule="exact"/>
              <w:jc w:val="left"/>
              <w:textAlignment w:val="center"/>
              <w:rPr>
                <w:rFonts w:hint="default" w:ascii="Times New Roman" w:hAnsi="Times New Roman" w:eastAsia="方正楷体简体" w:cs="Times New Roman"/>
                <w:color w:val="000000"/>
                <w:kern w:val="0"/>
                <w:szCs w:val="21"/>
                <w:lang w:eastAsia="zh-CN" w:bidi="ar"/>
              </w:rPr>
            </w:pPr>
            <w:r>
              <w:rPr>
                <w:rFonts w:hint="default" w:ascii="Times New Roman" w:hAnsi="Times New Roman" w:eastAsia="方正楷体简体" w:cs="Times New Roman"/>
                <w:color w:val="000000"/>
                <w:kern w:val="0"/>
                <w:szCs w:val="21"/>
                <w:lang w:eastAsia="zh-CN" w:bidi="ar"/>
              </w:rPr>
              <w:t>2、职称不限，取得执业医师资格证书者优先；</w:t>
            </w:r>
          </w:p>
          <w:p>
            <w:pPr>
              <w:widowControl/>
              <w:spacing w:line="240" w:lineRule="exact"/>
              <w:jc w:val="left"/>
              <w:textAlignment w:val="center"/>
              <w:rPr>
                <w:rFonts w:hint="default" w:ascii="Times New Roman" w:hAnsi="Times New Roman" w:eastAsia="方正楷体简体" w:cs="Times New Roman"/>
                <w:color w:val="000000"/>
                <w:kern w:val="0"/>
                <w:szCs w:val="21"/>
                <w:lang w:eastAsia="zh-CN" w:bidi="ar"/>
              </w:rPr>
            </w:pPr>
            <w:r>
              <w:rPr>
                <w:rFonts w:hint="default" w:ascii="Times New Roman" w:hAnsi="Times New Roman" w:eastAsia="方正楷体简体" w:cs="Times New Roman"/>
                <w:color w:val="000000"/>
                <w:kern w:val="0"/>
                <w:szCs w:val="21"/>
                <w:lang w:eastAsia="zh-CN" w:bidi="ar"/>
              </w:rPr>
              <w:t>3、中级及以上职称者学历可放宽至大学本科。</w:t>
            </w:r>
          </w:p>
          <w:p>
            <w:pPr>
              <w:pStyle w:val="2"/>
            </w:pPr>
          </w:p>
        </w:tc>
      </w:tr>
      <w:tr>
        <w:tblPrEx>
          <w:tblCellMar>
            <w:top w:w="0" w:type="dxa"/>
            <w:left w:w="0" w:type="dxa"/>
            <w:bottom w:w="0" w:type="dxa"/>
            <w:right w:w="0" w:type="dxa"/>
          </w:tblCellMar>
        </w:tblPrEx>
        <w:trPr>
          <w:trHeight w:val="145" w:hRule="atLeast"/>
          <w:jc w:val="center"/>
        </w:trPr>
        <w:tc>
          <w:tcPr>
            <w:tcW w:w="833"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2</w:t>
            </w:r>
          </w:p>
        </w:tc>
        <w:tc>
          <w:tcPr>
            <w:tcW w:w="2027"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口腔医师</w:t>
            </w:r>
          </w:p>
        </w:tc>
        <w:tc>
          <w:tcPr>
            <w:tcW w:w="9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hint="eastAsia" w:eastAsia="方正楷体简体"/>
                <w:color w:val="000000"/>
                <w:kern w:val="0"/>
                <w:szCs w:val="21"/>
                <w:lang w:bidi="ar"/>
              </w:rPr>
              <w:t>2</w:t>
            </w:r>
          </w:p>
        </w:tc>
        <w:tc>
          <w:tcPr>
            <w:tcW w:w="2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全日制本科及以上</w:t>
            </w:r>
          </w:p>
        </w:tc>
        <w:tc>
          <w:tcPr>
            <w:tcW w:w="26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临床医学</w:t>
            </w:r>
          </w:p>
        </w:tc>
        <w:tc>
          <w:tcPr>
            <w:tcW w:w="5418" w:type="dxa"/>
            <w:vMerge w:val="continue"/>
            <w:tcBorders>
              <w:left w:val="single" w:color="000000" w:sz="4" w:space="0"/>
              <w:right w:val="single" w:color="auto" w:sz="4" w:space="0"/>
            </w:tcBorders>
            <w:noWrap w:val="0"/>
            <w:tcMar>
              <w:top w:w="12" w:type="dxa"/>
              <w:left w:w="12" w:type="dxa"/>
              <w:right w:w="12" w:type="dxa"/>
            </w:tcMar>
            <w:vAlign w:val="center"/>
          </w:tcPr>
          <w:p>
            <w:pPr>
              <w:widowControl/>
              <w:spacing w:line="240" w:lineRule="exact"/>
              <w:jc w:val="left"/>
              <w:textAlignment w:val="center"/>
              <w:rPr>
                <w:rFonts w:eastAsia="方正楷体简体"/>
                <w:color w:val="000000"/>
                <w:szCs w:val="21"/>
              </w:rPr>
            </w:pPr>
          </w:p>
        </w:tc>
      </w:tr>
      <w:tr>
        <w:tblPrEx>
          <w:tblCellMar>
            <w:top w:w="0" w:type="dxa"/>
            <w:left w:w="0" w:type="dxa"/>
            <w:bottom w:w="0" w:type="dxa"/>
            <w:right w:w="0" w:type="dxa"/>
          </w:tblCellMar>
        </w:tblPrEx>
        <w:trPr>
          <w:trHeight w:val="145"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3</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放射医师</w:t>
            </w:r>
          </w:p>
        </w:tc>
        <w:tc>
          <w:tcPr>
            <w:tcW w:w="935"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hint="eastAsia" w:eastAsia="方正楷体简体"/>
                <w:color w:val="000000"/>
                <w:kern w:val="0"/>
                <w:szCs w:val="21"/>
                <w:lang w:val="en-US" w:eastAsia="zh-CN" w:bidi="ar"/>
              </w:rPr>
              <w:t>1</w:t>
            </w:r>
          </w:p>
        </w:tc>
        <w:tc>
          <w:tcPr>
            <w:tcW w:w="2014"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全日制本科及以上</w:t>
            </w:r>
          </w:p>
        </w:tc>
        <w:tc>
          <w:tcPr>
            <w:tcW w:w="2613"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医学影像学</w:t>
            </w:r>
          </w:p>
        </w:tc>
        <w:tc>
          <w:tcPr>
            <w:tcW w:w="5418" w:type="dxa"/>
            <w:vMerge w:val="continue"/>
            <w:tcBorders>
              <w:left w:val="single" w:color="000000" w:sz="4" w:space="0"/>
              <w:right w:val="single" w:color="auto" w:sz="4" w:space="0"/>
            </w:tcBorders>
            <w:noWrap w:val="0"/>
            <w:tcMar>
              <w:top w:w="12" w:type="dxa"/>
              <w:left w:w="12" w:type="dxa"/>
              <w:right w:w="12" w:type="dxa"/>
            </w:tcMar>
            <w:vAlign w:val="center"/>
          </w:tcPr>
          <w:p>
            <w:pPr>
              <w:widowControl/>
              <w:spacing w:line="240" w:lineRule="exact"/>
              <w:jc w:val="left"/>
              <w:textAlignment w:val="center"/>
              <w:rPr>
                <w:rFonts w:eastAsia="方正楷体简体"/>
                <w:color w:val="000000"/>
                <w:szCs w:val="21"/>
              </w:rPr>
            </w:pPr>
          </w:p>
        </w:tc>
      </w:tr>
      <w:tr>
        <w:tblPrEx>
          <w:tblCellMar>
            <w:top w:w="0" w:type="dxa"/>
            <w:left w:w="0" w:type="dxa"/>
            <w:bottom w:w="0" w:type="dxa"/>
            <w:right w:w="0" w:type="dxa"/>
          </w:tblCellMar>
        </w:tblPrEx>
        <w:trPr>
          <w:trHeight w:val="145" w:hRule="atLeast"/>
          <w:jc w:val="center"/>
        </w:trPr>
        <w:tc>
          <w:tcPr>
            <w:tcW w:w="833"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4</w:t>
            </w:r>
          </w:p>
        </w:tc>
        <w:tc>
          <w:tcPr>
            <w:tcW w:w="2027" w:type="dxa"/>
            <w:tcBorders>
              <w:top w:val="single" w:color="auto" w:sz="4" w:space="0"/>
              <w:left w:val="single" w:color="000000" w:sz="4" w:space="0"/>
              <w:bottom w:val="single" w:color="000000"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超声医师</w:t>
            </w:r>
          </w:p>
        </w:tc>
        <w:tc>
          <w:tcPr>
            <w:tcW w:w="93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hint="eastAsia" w:eastAsia="方正楷体简体"/>
                <w:color w:val="000000"/>
                <w:szCs w:val="21"/>
                <w:lang w:eastAsia="zh-CN"/>
              </w:rPr>
            </w:pPr>
            <w:r>
              <w:rPr>
                <w:rFonts w:hint="eastAsia" w:eastAsia="方正楷体简体"/>
                <w:color w:val="000000"/>
                <w:kern w:val="0"/>
                <w:szCs w:val="21"/>
                <w:lang w:val="en-US" w:eastAsia="zh-CN" w:bidi="ar"/>
              </w:rPr>
              <w:t>1</w:t>
            </w:r>
          </w:p>
        </w:tc>
        <w:tc>
          <w:tcPr>
            <w:tcW w:w="20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全日制本科及以上</w:t>
            </w:r>
          </w:p>
        </w:tc>
        <w:tc>
          <w:tcPr>
            <w:tcW w:w="261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医学影像学</w:t>
            </w:r>
          </w:p>
        </w:tc>
        <w:tc>
          <w:tcPr>
            <w:tcW w:w="5418" w:type="dxa"/>
            <w:vMerge w:val="continue"/>
            <w:tcBorders>
              <w:left w:val="single" w:color="000000" w:sz="4" w:space="0"/>
              <w:right w:val="single" w:color="auto" w:sz="4" w:space="0"/>
            </w:tcBorders>
            <w:noWrap w:val="0"/>
            <w:tcMar>
              <w:top w:w="12" w:type="dxa"/>
              <w:left w:w="12" w:type="dxa"/>
              <w:right w:w="12" w:type="dxa"/>
            </w:tcMar>
            <w:vAlign w:val="center"/>
          </w:tcPr>
          <w:p>
            <w:pPr>
              <w:widowControl/>
              <w:spacing w:line="240" w:lineRule="exact"/>
              <w:jc w:val="left"/>
              <w:textAlignment w:val="center"/>
              <w:rPr>
                <w:rFonts w:eastAsia="方正楷体简体"/>
                <w:color w:val="000000"/>
                <w:szCs w:val="21"/>
              </w:rPr>
            </w:pPr>
          </w:p>
        </w:tc>
      </w:tr>
      <w:tr>
        <w:tblPrEx>
          <w:tblCellMar>
            <w:top w:w="0" w:type="dxa"/>
            <w:left w:w="0" w:type="dxa"/>
            <w:bottom w:w="0" w:type="dxa"/>
            <w:right w:w="0" w:type="dxa"/>
          </w:tblCellMar>
        </w:tblPrEx>
        <w:trPr>
          <w:trHeight w:val="145"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5</w:t>
            </w:r>
          </w:p>
        </w:tc>
        <w:tc>
          <w:tcPr>
            <w:tcW w:w="2027"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重症医师</w:t>
            </w:r>
          </w:p>
        </w:tc>
        <w:tc>
          <w:tcPr>
            <w:tcW w:w="93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hint="eastAsia" w:eastAsia="方正楷体简体"/>
                <w:color w:val="000000"/>
                <w:szCs w:val="21"/>
                <w:lang w:eastAsia="zh-CN"/>
              </w:rPr>
            </w:pPr>
            <w:r>
              <w:rPr>
                <w:rFonts w:hint="eastAsia" w:eastAsia="方正楷体简体"/>
                <w:color w:val="000000"/>
                <w:kern w:val="0"/>
                <w:szCs w:val="21"/>
                <w:lang w:val="en-US" w:eastAsia="zh-CN" w:bidi="ar"/>
              </w:rPr>
              <w:t>1</w:t>
            </w:r>
          </w:p>
        </w:tc>
        <w:tc>
          <w:tcPr>
            <w:tcW w:w="20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全日制本科及以上</w:t>
            </w:r>
          </w:p>
        </w:tc>
        <w:tc>
          <w:tcPr>
            <w:tcW w:w="261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临床医学或重症医学</w:t>
            </w:r>
          </w:p>
        </w:tc>
        <w:tc>
          <w:tcPr>
            <w:tcW w:w="5418" w:type="dxa"/>
            <w:vMerge w:val="continue"/>
            <w:tcBorders>
              <w:left w:val="single" w:color="000000" w:sz="4" w:space="0"/>
              <w:right w:val="single" w:color="auto" w:sz="4" w:space="0"/>
            </w:tcBorders>
            <w:noWrap w:val="0"/>
            <w:tcMar>
              <w:top w:w="12" w:type="dxa"/>
              <w:left w:w="12" w:type="dxa"/>
              <w:right w:w="12" w:type="dxa"/>
            </w:tcMar>
            <w:vAlign w:val="center"/>
          </w:tcPr>
          <w:p>
            <w:pPr>
              <w:widowControl/>
              <w:spacing w:line="240" w:lineRule="exact"/>
              <w:jc w:val="left"/>
              <w:textAlignment w:val="center"/>
              <w:rPr>
                <w:rFonts w:eastAsia="方正楷体简体"/>
                <w:color w:val="000000"/>
                <w:szCs w:val="21"/>
              </w:rPr>
            </w:pPr>
          </w:p>
        </w:tc>
      </w:tr>
      <w:tr>
        <w:tblPrEx>
          <w:tblCellMar>
            <w:top w:w="0" w:type="dxa"/>
            <w:left w:w="0" w:type="dxa"/>
            <w:bottom w:w="0" w:type="dxa"/>
            <w:right w:w="0" w:type="dxa"/>
          </w:tblCellMar>
        </w:tblPrEx>
        <w:trPr>
          <w:trHeight w:val="145" w:hRule="atLeast"/>
          <w:jc w:val="center"/>
        </w:trPr>
        <w:tc>
          <w:tcPr>
            <w:tcW w:w="833"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6</w:t>
            </w:r>
          </w:p>
        </w:tc>
        <w:tc>
          <w:tcPr>
            <w:tcW w:w="2027" w:type="dxa"/>
            <w:tcBorders>
              <w:top w:val="single" w:color="auto" w:sz="4" w:space="0"/>
              <w:left w:val="single" w:color="000000" w:sz="4" w:space="0"/>
              <w:bottom w:val="single" w:color="000000"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kern w:val="0"/>
                <w:szCs w:val="21"/>
                <w:lang w:bidi="ar"/>
              </w:rPr>
            </w:pPr>
            <w:r>
              <w:rPr>
                <w:rFonts w:hint="eastAsia" w:eastAsia="方正楷体简体"/>
                <w:color w:val="000000"/>
                <w:kern w:val="0"/>
                <w:szCs w:val="21"/>
                <w:lang w:eastAsia="zh-CN" w:bidi="ar"/>
              </w:rPr>
              <w:t>眼科医师</w:t>
            </w:r>
          </w:p>
        </w:tc>
        <w:tc>
          <w:tcPr>
            <w:tcW w:w="93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hint="eastAsia" w:eastAsia="方正楷体简体"/>
                <w:color w:val="000000"/>
                <w:kern w:val="0"/>
                <w:szCs w:val="21"/>
                <w:lang w:eastAsia="zh-CN" w:bidi="ar"/>
              </w:rPr>
            </w:pPr>
            <w:r>
              <w:rPr>
                <w:rFonts w:hint="eastAsia" w:eastAsia="方正楷体简体"/>
                <w:color w:val="000000"/>
                <w:kern w:val="0"/>
                <w:szCs w:val="21"/>
                <w:lang w:val="en-US" w:eastAsia="zh-CN" w:bidi="ar"/>
              </w:rPr>
              <w:t>1</w:t>
            </w:r>
          </w:p>
        </w:tc>
        <w:tc>
          <w:tcPr>
            <w:tcW w:w="20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全日制本科及以上</w:t>
            </w:r>
          </w:p>
        </w:tc>
        <w:tc>
          <w:tcPr>
            <w:tcW w:w="261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kern w:val="0"/>
                <w:szCs w:val="21"/>
                <w:lang w:bidi="ar"/>
              </w:rPr>
            </w:pPr>
            <w:r>
              <w:rPr>
                <w:rFonts w:hint="eastAsia" w:eastAsia="方正楷体简体"/>
                <w:color w:val="000000"/>
                <w:kern w:val="0"/>
                <w:szCs w:val="21"/>
                <w:lang w:eastAsia="zh-CN" w:bidi="ar"/>
              </w:rPr>
              <w:t>中医学</w:t>
            </w:r>
          </w:p>
        </w:tc>
        <w:tc>
          <w:tcPr>
            <w:tcW w:w="5418" w:type="dxa"/>
            <w:vMerge w:val="continue"/>
            <w:tcBorders>
              <w:left w:val="single" w:color="000000"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left"/>
              <w:textAlignment w:val="center"/>
              <w:rPr>
                <w:rFonts w:eastAsia="方正楷体简体"/>
                <w:color w:val="000000"/>
                <w:szCs w:val="21"/>
              </w:rPr>
            </w:pPr>
          </w:p>
        </w:tc>
      </w:tr>
      <w:tr>
        <w:tblPrEx>
          <w:tblCellMar>
            <w:top w:w="0" w:type="dxa"/>
            <w:left w:w="0" w:type="dxa"/>
            <w:bottom w:w="0" w:type="dxa"/>
            <w:right w:w="0" w:type="dxa"/>
          </w:tblCellMar>
        </w:tblPrEx>
        <w:trPr>
          <w:trHeight w:val="150" w:hRule="atLeast"/>
          <w:jc w:val="center"/>
        </w:trPr>
        <w:tc>
          <w:tcPr>
            <w:tcW w:w="833"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hint="eastAsia" w:eastAsia="方正楷体简体"/>
                <w:color w:val="000000"/>
                <w:kern w:val="0"/>
                <w:szCs w:val="21"/>
                <w:lang w:val="en-US" w:eastAsia="zh-CN" w:bidi="ar"/>
              </w:rPr>
            </w:pPr>
            <w:r>
              <w:rPr>
                <w:rFonts w:hint="eastAsia" w:eastAsia="方正楷体简体"/>
                <w:color w:val="000000"/>
                <w:kern w:val="0"/>
                <w:szCs w:val="21"/>
                <w:lang w:val="en-US" w:eastAsia="zh-CN" w:bidi="ar"/>
              </w:rPr>
              <w:t>7</w:t>
            </w:r>
          </w:p>
        </w:tc>
        <w:tc>
          <w:tcPr>
            <w:tcW w:w="2027" w:type="dxa"/>
            <w:tcBorders>
              <w:top w:val="single" w:color="auto" w:sz="4" w:space="0"/>
              <w:left w:val="single" w:color="000000" w:sz="4" w:space="0"/>
              <w:bottom w:val="single" w:color="000000"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hint="eastAsia" w:eastAsia="方正楷体简体"/>
                <w:color w:val="000000"/>
                <w:kern w:val="0"/>
                <w:szCs w:val="21"/>
                <w:lang w:eastAsia="zh-CN" w:bidi="ar"/>
              </w:rPr>
            </w:pPr>
            <w:r>
              <w:rPr>
                <w:rFonts w:hint="eastAsia" w:eastAsia="方正楷体简体"/>
                <w:color w:val="000000"/>
                <w:kern w:val="0"/>
                <w:szCs w:val="21"/>
                <w:lang w:eastAsia="zh-CN" w:bidi="ar"/>
              </w:rPr>
              <w:t>内科医师</w:t>
            </w:r>
          </w:p>
        </w:tc>
        <w:tc>
          <w:tcPr>
            <w:tcW w:w="93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hint="default" w:eastAsia="方正楷体简体"/>
                <w:color w:val="000000"/>
                <w:kern w:val="0"/>
                <w:szCs w:val="21"/>
                <w:lang w:val="en-US" w:eastAsia="zh-CN" w:bidi="ar"/>
              </w:rPr>
            </w:pPr>
            <w:r>
              <w:rPr>
                <w:rFonts w:hint="eastAsia" w:eastAsia="方正楷体简体"/>
                <w:color w:val="000000"/>
                <w:kern w:val="0"/>
                <w:szCs w:val="21"/>
                <w:lang w:val="en-US" w:eastAsia="zh-CN" w:bidi="ar"/>
              </w:rPr>
              <w:t>2</w:t>
            </w:r>
          </w:p>
        </w:tc>
        <w:tc>
          <w:tcPr>
            <w:tcW w:w="2014" w:type="dxa"/>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kern w:val="0"/>
                <w:szCs w:val="21"/>
                <w:lang w:bidi="ar"/>
              </w:rPr>
            </w:pPr>
            <w:r>
              <w:rPr>
                <w:rFonts w:eastAsia="方正楷体简体"/>
                <w:color w:val="000000"/>
                <w:kern w:val="0"/>
                <w:szCs w:val="21"/>
                <w:lang w:bidi="ar"/>
              </w:rPr>
              <w:t>全日制本科及以上</w:t>
            </w:r>
          </w:p>
        </w:tc>
        <w:tc>
          <w:tcPr>
            <w:tcW w:w="2613" w:type="dxa"/>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kern w:val="0"/>
                <w:szCs w:val="21"/>
                <w:lang w:bidi="ar"/>
              </w:rPr>
            </w:pPr>
            <w:r>
              <w:rPr>
                <w:rFonts w:hint="eastAsia" w:eastAsia="方正楷体简体"/>
                <w:color w:val="000000"/>
                <w:kern w:val="0"/>
                <w:szCs w:val="21"/>
                <w:lang w:eastAsia="zh-CN" w:bidi="ar"/>
              </w:rPr>
              <w:t>中医或临床</w:t>
            </w:r>
          </w:p>
        </w:tc>
        <w:tc>
          <w:tcPr>
            <w:tcW w:w="5418" w:type="dxa"/>
            <w:vMerge w:val="restart"/>
            <w:tcBorders>
              <w:top w:val="single" w:color="auto" w:sz="4" w:space="0"/>
              <w:left w:val="single" w:color="000000" w:sz="4" w:space="0"/>
              <w:right w:val="single" w:color="auto" w:sz="4" w:space="0"/>
            </w:tcBorders>
            <w:noWrap w:val="0"/>
            <w:tcMar>
              <w:top w:w="12" w:type="dxa"/>
              <w:left w:w="12" w:type="dxa"/>
              <w:right w:w="12" w:type="dxa"/>
            </w:tcMar>
            <w:vAlign w:val="center"/>
          </w:tcPr>
          <w:p>
            <w:pPr>
              <w:widowControl/>
              <w:spacing w:line="240" w:lineRule="exact"/>
              <w:jc w:val="left"/>
              <w:textAlignment w:val="center"/>
              <w:rPr>
                <w:rFonts w:hint="default" w:ascii="Times New Roman" w:hAnsi="Times New Roman" w:eastAsia="方正楷体简体" w:cs="Times New Roman"/>
                <w:color w:val="000000"/>
                <w:kern w:val="0"/>
                <w:szCs w:val="21"/>
                <w:lang w:eastAsia="zh-CN" w:bidi="ar"/>
              </w:rPr>
            </w:pPr>
            <w:r>
              <w:rPr>
                <w:rFonts w:hint="default" w:ascii="Times New Roman" w:hAnsi="Times New Roman" w:eastAsia="方正楷体简体" w:cs="Times New Roman"/>
                <w:color w:val="000000"/>
                <w:kern w:val="0"/>
                <w:szCs w:val="21"/>
                <w:lang w:eastAsia="zh-CN" w:bidi="ar"/>
              </w:rPr>
              <w:t>1、45周岁及以下（1975年</w:t>
            </w:r>
            <w:r>
              <w:rPr>
                <w:rFonts w:hint="eastAsia" w:eastAsia="方正楷体简体" w:cs="Times New Roman"/>
                <w:color w:val="000000"/>
                <w:kern w:val="0"/>
                <w:szCs w:val="21"/>
                <w:lang w:val="en-US" w:eastAsia="zh-CN" w:bidi="ar"/>
              </w:rPr>
              <w:t>9</w:t>
            </w:r>
            <w:r>
              <w:rPr>
                <w:rFonts w:hint="default" w:ascii="Times New Roman" w:hAnsi="Times New Roman" w:eastAsia="方正楷体简体" w:cs="Times New Roman"/>
                <w:color w:val="000000"/>
                <w:kern w:val="0"/>
                <w:szCs w:val="21"/>
                <w:lang w:eastAsia="zh-CN" w:bidi="ar"/>
              </w:rPr>
              <w:t>月1日以后出生）；</w:t>
            </w:r>
          </w:p>
          <w:p>
            <w:pPr>
              <w:widowControl/>
              <w:spacing w:line="240" w:lineRule="exact"/>
              <w:jc w:val="left"/>
              <w:textAlignment w:val="center"/>
              <w:rPr>
                <w:rFonts w:hint="default" w:ascii="Times New Roman" w:hAnsi="Times New Roman" w:eastAsia="方正楷体简体" w:cs="Times New Roman"/>
                <w:color w:val="000000"/>
                <w:kern w:val="0"/>
                <w:szCs w:val="21"/>
                <w:lang w:eastAsia="zh-CN" w:bidi="ar"/>
              </w:rPr>
            </w:pPr>
            <w:r>
              <w:rPr>
                <w:rFonts w:hint="default" w:ascii="Times New Roman" w:hAnsi="Times New Roman" w:eastAsia="方正楷体简体" w:cs="Times New Roman"/>
                <w:color w:val="000000"/>
                <w:kern w:val="0"/>
                <w:szCs w:val="21"/>
                <w:lang w:eastAsia="zh-CN" w:bidi="ar"/>
              </w:rPr>
              <w:t>2、</w:t>
            </w:r>
            <w:r>
              <w:rPr>
                <w:rFonts w:hint="eastAsia" w:ascii="Times New Roman" w:hAnsi="Times New Roman" w:eastAsia="方正楷体简体" w:cs="Times New Roman"/>
                <w:color w:val="000000"/>
                <w:kern w:val="0"/>
                <w:szCs w:val="21"/>
                <w:lang w:eastAsia="zh-CN" w:bidi="ar"/>
              </w:rPr>
              <w:t>具有</w:t>
            </w:r>
            <w:r>
              <w:rPr>
                <w:rFonts w:hint="eastAsia" w:ascii="Times New Roman" w:hAnsi="Times New Roman" w:eastAsia="方正楷体简体" w:cs="Times New Roman"/>
                <w:color w:val="000000"/>
                <w:kern w:val="0"/>
                <w:szCs w:val="21"/>
                <w:lang w:val="en-US" w:eastAsia="zh-CN" w:bidi="ar"/>
              </w:rPr>
              <w:t>3年以上相关工作经验，</w:t>
            </w:r>
            <w:r>
              <w:rPr>
                <w:rFonts w:hint="default" w:ascii="Times New Roman" w:hAnsi="Times New Roman" w:eastAsia="方正楷体简体" w:cs="Times New Roman"/>
                <w:color w:val="000000"/>
                <w:kern w:val="0"/>
                <w:szCs w:val="21"/>
                <w:lang w:eastAsia="zh-CN" w:bidi="ar"/>
              </w:rPr>
              <w:t>取得</w:t>
            </w:r>
            <w:r>
              <w:rPr>
                <w:rFonts w:hint="eastAsia" w:ascii="Times New Roman" w:hAnsi="Times New Roman" w:eastAsia="方正楷体简体" w:cs="Times New Roman"/>
                <w:color w:val="000000"/>
                <w:kern w:val="0"/>
                <w:szCs w:val="21"/>
                <w:lang w:val="en-US" w:eastAsia="zh-CN" w:bidi="ar"/>
              </w:rPr>
              <w:t>省级及以上卫生健康行政部门颁发的《住院医师规范化培训合格证书》者优先</w:t>
            </w:r>
            <w:r>
              <w:rPr>
                <w:rFonts w:hint="default" w:ascii="Times New Roman" w:hAnsi="Times New Roman" w:eastAsia="方正楷体简体" w:cs="Times New Roman"/>
                <w:color w:val="000000"/>
                <w:kern w:val="0"/>
                <w:szCs w:val="21"/>
                <w:lang w:eastAsia="zh-CN" w:bidi="ar"/>
              </w:rPr>
              <w:t>；</w:t>
            </w:r>
          </w:p>
          <w:p>
            <w:pPr>
              <w:widowControl/>
              <w:spacing w:line="240" w:lineRule="exact"/>
              <w:jc w:val="left"/>
              <w:textAlignment w:val="center"/>
              <w:rPr>
                <w:rFonts w:hint="eastAsia" w:eastAsia="方正楷体简体"/>
                <w:color w:val="000000"/>
                <w:szCs w:val="21"/>
                <w:lang w:val="en-US" w:eastAsia="zh-CN"/>
              </w:rPr>
            </w:pPr>
            <w:r>
              <w:rPr>
                <w:rFonts w:hint="default" w:ascii="Times New Roman" w:hAnsi="Times New Roman" w:eastAsia="方正楷体简体" w:cs="Times New Roman"/>
                <w:color w:val="000000"/>
                <w:kern w:val="0"/>
                <w:szCs w:val="21"/>
                <w:lang w:eastAsia="zh-CN" w:bidi="ar"/>
              </w:rPr>
              <w:t>3</w:t>
            </w:r>
            <w:r>
              <w:rPr>
                <w:rFonts w:hint="eastAsia" w:eastAsia="方正楷体简体" w:cs="Times New Roman"/>
                <w:color w:val="000000"/>
                <w:kern w:val="0"/>
                <w:szCs w:val="21"/>
                <w:lang w:eastAsia="zh-CN" w:bidi="ar"/>
              </w:rPr>
              <w:t>、全日制硕士研究生学历者不受工作经验限制。</w:t>
            </w:r>
          </w:p>
        </w:tc>
      </w:tr>
      <w:tr>
        <w:tblPrEx>
          <w:tblCellMar>
            <w:top w:w="0" w:type="dxa"/>
            <w:left w:w="0" w:type="dxa"/>
            <w:bottom w:w="0" w:type="dxa"/>
            <w:right w:w="0" w:type="dxa"/>
          </w:tblCellMar>
        </w:tblPrEx>
        <w:trPr>
          <w:trHeight w:val="150" w:hRule="atLeast"/>
          <w:jc w:val="center"/>
        </w:trPr>
        <w:tc>
          <w:tcPr>
            <w:tcW w:w="833"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hint="default" w:eastAsia="方正楷体简体"/>
                <w:color w:val="000000"/>
                <w:kern w:val="0"/>
                <w:szCs w:val="21"/>
                <w:lang w:val="en-US" w:eastAsia="zh-CN" w:bidi="ar"/>
              </w:rPr>
            </w:pPr>
            <w:r>
              <w:rPr>
                <w:rFonts w:hint="eastAsia" w:eastAsia="方正楷体简体"/>
                <w:color w:val="000000"/>
                <w:kern w:val="0"/>
                <w:szCs w:val="21"/>
                <w:lang w:val="en-US" w:eastAsia="zh-CN" w:bidi="ar"/>
              </w:rPr>
              <w:t>8</w:t>
            </w:r>
          </w:p>
        </w:tc>
        <w:tc>
          <w:tcPr>
            <w:tcW w:w="2027" w:type="dxa"/>
            <w:tcBorders>
              <w:top w:val="single" w:color="auto" w:sz="4" w:space="0"/>
              <w:left w:val="single" w:color="000000" w:sz="4" w:space="0"/>
              <w:bottom w:val="single" w:color="000000"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hint="eastAsia" w:eastAsia="方正楷体简体"/>
                <w:color w:val="000000"/>
                <w:kern w:val="0"/>
                <w:szCs w:val="21"/>
                <w:lang w:eastAsia="zh-CN" w:bidi="ar"/>
              </w:rPr>
            </w:pPr>
            <w:r>
              <w:rPr>
                <w:rFonts w:hint="eastAsia" w:eastAsia="方正楷体简体"/>
                <w:color w:val="000000"/>
                <w:kern w:val="0"/>
                <w:szCs w:val="21"/>
                <w:lang w:eastAsia="zh-CN" w:bidi="ar"/>
              </w:rPr>
              <w:t>骨科</w:t>
            </w:r>
            <w:r>
              <w:rPr>
                <w:rFonts w:eastAsia="方正楷体简体"/>
                <w:color w:val="000000"/>
                <w:kern w:val="0"/>
                <w:szCs w:val="21"/>
                <w:lang w:bidi="ar"/>
              </w:rPr>
              <w:t>医师</w:t>
            </w:r>
          </w:p>
        </w:tc>
        <w:tc>
          <w:tcPr>
            <w:tcW w:w="93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hint="eastAsia" w:eastAsia="方正楷体简体"/>
                <w:color w:val="000000"/>
                <w:kern w:val="0"/>
                <w:szCs w:val="21"/>
                <w:lang w:val="en-US" w:eastAsia="zh-CN" w:bidi="ar"/>
              </w:rPr>
            </w:pPr>
            <w:r>
              <w:rPr>
                <w:rFonts w:hint="eastAsia" w:eastAsia="方正楷体简体"/>
                <w:color w:val="000000"/>
                <w:kern w:val="0"/>
                <w:szCs w:val="21"/>
                <w:lang w:val="en-US" w:eastAsia="zh-CN" w:bidi="ar"/>
              </w:rPr>
              <w:t>2</w:t>
            </w:r>
          </w:p>
        </w:tc>
        <w:tc>
          <w:tcPr>
            <w:tcW w:w="2014" w:type="dxa"/>
            <w:vMerge w:val="continue"/>
            <w:tcBorders>
              <w:left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kern w:val="0"/>
                <w:szCs w:val="21"/>
                <w:lang w:bidi="ar"/>
              </w:rPr>
            </w:pPr>
          </w:p>
        </w:tc>
        <w:tc>
          <w:tcPr>
            <w:tcW w:w="2613" w:type="dxa"/>
            <w:vMerge w:val="continue"/>
            <w:tcBorders>
              <w:left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kern w:val="0"/>
                <w:szCs w:val="21"/>
                <w:lang w:bidi="ar"/>
              </w:rPr>
            </w:pPr>
          </w:p>
        </w:tc>
        <w:tc>
          <w:tcPr>
            <w:tcW w:w="5418" w:type="dxa"/>
            <w:vMerge w:val="continue"/>
            <w:tcBorders>
              <w:left w:val="single" w:color="000000"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left"/>
              <w:textAlignment w:val="center"/>
              <w:rPr>
                <w:rFonts w:eastAsia="方正楷体简体"/>
                <w:color w:val="000000"/>
                <w:szCs w:val="21"/>
              </w:rPr>
            </w:pPr>
          </w:p>
        </w:tc>
      </w:tr>
      <w:tr>
        <w:tblPrEx>
          <w:tblCellMar>
            <w:top w:w="0" w:type="dxa"/>
            <w:left w:w="0" w:type="dxa"/>
            <w:bottom w:w="0" w:type="dxa"/>
            <w:right w:w="0" w:type="dxa"/>
          </w:tblCellMar>
        </w:tblPrEx>
        <w:trPr>
          <w:trHeight w:val="150" w:hRule="atLeast"/>
          <w:jc w:val="center"/>
        </w:trPr>
        <w:tc>
          <w:tcPr>
            <w:tcW w:w="833"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hint="eastAsia" w:eastAsia="方正楷体简体"/>
                <w:color w:val="000000"/>
                <w:kern w:val="0"/>
                <w:szCs w:val="21"/>
                <w:lang w:val="en-US" w:eastAsia="zh-CN" w:bidi="ar"/>
              </w:rPr>
            </w:pPr>
            <w:r>
              <w:rPr>
                <w:rFonts w:hint="eastAsia" w:eastAsia="方正楷体简体"/>
                <w:color w:val="000000"/>
                <w:kern w:val="0"/>
                <w:szCs w:val="21"/>
                <w:lang w:val="en-US" w:eastAsia="zh-CN" w:bidi="ar"/>
              </w:rPr>
              <w:t>9</w:t>
            </w:r>
            <w:bookmarkStart w:id="0" w:name="_GoBack"/>
            <w:bookmarkEnd w:id="0"/>
          </w:p>
        </w:tc>
        <w:tc>
          <w:tcPr>
            <w:tcW w:w="2027" w:type="dxa"/>
            <w:tcBorders>
              <w:top w:val="single" w:color="auto" w:sz="4" w:space="0"/>
              <w:left w:val="single" w:color="000000" w:sz="4" w:space="0"/>
              <w:bottom w:val="single" w:color="000000"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hint="eastAsia" w:eastAsia="方正楷体简体"/>
                <w:color w:val="000000"/>
                <w:kern w:val="0"/>
                <w:szCs w:val="21"/>
                <w:lang w:eastAsia="zh-CN" w:bidi="ar"/>
              </w:rPr>
            </w:pPr>
            <w:r>
              <w:rPr>
                <w:rFonts w:hint="eastAsia" w:eastAsia="方正楷体简体"/>
                <w:color w:val="000000"/>
                <w:kern w:val="0"/>
                <w:szCs w:val="21"/>
                <w:lang w:eastAsia="zh-CN" w:bidi="ar"/>
              </w:rPr>
              <w:t>肛肠科医师</w:t>
            </w:r>
          </w:p>
        </w:tc>
        <w:tc>
          <w:tcPr>
            <w:tcW w:w="93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hint="eastAsia" w:eastAsia="方正楷体简体"/>
                <w:color w:val="000000"/>
                <w:kern w:val="0"/>
                <w:szCs w:val="21"/>
                <w:lang w:val="en-US" w:eastAsia="zh-CN" w:bidi="ar"/>
              </w:rPr>
            </w:pPr>
            <w:r>
              <w:rPr>
                <w:rFonts w:hint="eastAsia" w:eastAsia="方正楷体简体"/>
                <w:color w:val="000000"/>
                <w:kern w:val="0"/>
                <w:szCs w:val="21"/>
                <w:lang w:val="en-US" w:eastAsia="zh-CN" w:bidi="ar"/>
              </w:rPr>
              <w:t>2</w:t>
            </w:r>
          </w:p>
        </w:tc>
        <w:tc>
          <w:tcPr>
            <w:tcW w:w="2014" w:type="dxa"/>
            <w:vMerge w:val="continue"/>
            <w:tcBorders>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kern w:val="0"/>
                <w:szCs w:val="21"/>
                <w:lang w:bidi="ar"/>
              </w:rPr>
            </w:pPr>
          </w:p>
        </w:tc>
        <w:tc>
          <w:tcPr>
            <w:tcW w:w="2613" w:type="dxa"/>
            <w:vMerge w:val="continue"/>
            <w:tcBorders>
              <w:left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kern w:val="0"/>
                <w:szCs w:val="21"/>
                <w:lang w:bidi="ar"/>
              </w:rPr>
            </w:pPr>
          </w:p>
        </w:tc>
        <w:tc>
          <w:tcPr>
            <w:tcW w:w="5418" w:type="dxa"/>
            <w:vMerge w:val="continue"/>
            <w:tcBorders>
              <w:left w:val="single" w:color="000000"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left"/>
              <w:textAlignment w:val="center"/>
              <w:rPr>
                <w:rFonts w:eastAsia="方正楷体简体"/>
                <w:color w:val="000000"/>
                <w:szCs w:val="21"/>
              </w:rPr>
            </w:pPr>
          </w:p>
        </w:tc>
      </w:tr>
      <w:tr>
        <w:tblPrEx>
          <w:tblCellMar>
            <w:top w:w="0" w:type="dxa"/>
            <w:left w:w="0" w:type="dxa"/>
            <w:bottom w:w="0" w:type="dxa"/>
            <w:right w:w="0" w:type="dxa"/>
          </w:tblCellMar>
        </w:tblPrEx>
        <w:trPr>
          <w:trHeight w:val="1729"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hint="default" w:eastAsia="方正楷体简体"/>
                <w:color w:val="000000"/>
                <w:szCs w:val="21"/>
                <w:lang w:val="en-US" w:eastAsia="zh-CN"/>
              </w:rPr>
            </w:pPr>
            <w:r>
              <w:rPr>
                <w:rFonts w:hint="eastAsia" w:eastAsia="方正楷体简体"/>
                <w:color w:val="000000"/>
                <w:kern w:val="0"/>
                <w:szCs w:val="21"/>
                <w:lang w:val="en-US" w:eastAsia="zh-CN" w:bidi="ar"/>
              </w:rPr>
              <w:t>10</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hint="eastAsia" w:eastAsia="方正楷体简体"/>
                <w:color w:val="000000"/>
                <w:kern w:val="0"/>
                <w:szCs w:val="21"/>
                <w:lang w:eastAsia="zh-CN" w:bidi="ar"/>
              </w:rPr>
              <w:t>临床护理</w:t>
            </w:r>
          </w:p>
        </w:tc>
        <w:tc>
          <w:tcPr>
            <w:tcW w:w="935"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hint="default" w:eastAsia="方正楷体简体"/>
                <w:color w:val="000000"/>
                <w:szCs w:val="21"/>
                <w:lang w:val="en-US" w:eastAsia="zh-CN"/>
              </w:rPr>
            </w:pPr>
            <w:r>
              <w:rPr>
                <w:rFonts w:hint="eastAsia" w:eastAsia="方正楷体简体"/>
                <w:color w:val="000000"/>
                <w:kern w:val="0"/>
                <w:szCs w:val="21"/>
                <w:lang w:val="en-US" w:eastAsia="zh-CN" w:bidi="ar"/>
              </w:rPr>
              <w:t>15</w:t>
            </w:r>
          </w:p>
        </w:tc>
        <w:tc>
          <w:tcPr>
            <w:tcW w:w="2014"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hint="eastAsia" w:eastAsia="方正楷体简体"/>
                <w:color w:val="000000"/>
                <w:kern w:val="0"/>
                <w:szCs w:val="21"/>
                <w:lang w:eastAsia="zh-CN" w:bidi="ar"/>
              </w:rPr>
              <w:t>全日制</w:t>
            </w:r>
            <w:r>
              <w:rPr>
                <w:rFonts w:eastAsia="方正楷体简体"/>
                <w:color w:val="000000"/>
                <w:kern w:val="0"/>
                <w:szCs w:val="21"/>
                <w:lang w:bidi="ar"/>
              </w:rPr>
              <w:t>大学专科及以上</w:t>
            </w:r>
          </w:p>
        </w:tc>
        <w:tc>
          <w:tcPr>
            <w:tcW w:w="2613"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hint="eastAsia" w:eastAsia="方正楷体简体"/>
                <w:color w:val="000000"/>
                <w:kern w:val="0"/>
                <w:szCs w:val="21"/>
                <w:lang w:eastAsia="zh-CN" w:bidi="ar"/>
              </w:rPr>
            </w:pPr>
            <w:r>
              <w:rPr>
                <w:rFonts w:hint="eastAsia" w:eastAsia="方正楷体简体"/>
                <w:color w:val="000000"/>
                <w:kern w:val="0"/>
                <w:szCs w:val="21"/>
                <w:lang w:eastAsia="zh-CN" w:bidi="ar"/>
              </w:rPr>
              <w:t>护理学</w:t>
            </w:r>
          </w:p>
        </w:tc>
        <w:tc>
          <w:tcPr>
            <w:tcW w:w="5418"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left"/>
              <w:textAlignment w:val="center"/>
              <w:rPr>
                <w:rFonts w:eastAsia="方正楷体简体"/>
                <w:color w:val="000000"/>
                <w:kern w:val="0"/>
                <w:szCs w:val="21"/>
                <w:lang w:bidi="ar"/>
              </w:rPr>
            </w:pPr>
            <w:r>
              <w:rPr>
                <w:rFonts w:eastAsia="方正楷体简体"/>
                <w:color w:val="000000"/>
                <w:kern w:val="0"/>
                <w:szCs w:val="21"/>
                <w:lang w:bidi="ar"/>
              </w:rPr>
              <w:t>1、</w:t>
            </w:r>
            <w:r>
              <w:rPr>
                <w:rFonts w:hint="default" w:eastAsia="方正楷体简体"/>
                <w:color w:val="000000"/>
                <w:kern w:val="0"/>
                <w:szCs w:val="21"/>
                <w:lang w:eastAsia="zh-CN" w:bidi="ar"/>
              </w:rPr>
              <w:t>年龄</w:t>
            </w:r>
            <w:r>
              <w:rPr>
                <w:rFonts w:hint="default" w:eastAsia="方正楷体简体"/>
                <w:color w:val="000000"/>
                <w:kern w:val="0"/>
                <w:szCs w:val="21"/>
                <w:lang w:val="en-US" w:eastAsia="zh-CN" w:bidi="ar"/>
              </w:rPr>
              <w:t>3</w:t>
            </w:r>
            <w:r>
              <w:rPr>
                <w:rFonts w:hint="eastAsia" w:eastAsia="方正楷体简体"/>
                <w:color w:val="000000"/>
                <w:kern w:val="0"/>
                <w:szCs w:val="21"/>
                <w:lang w:val="en-US" w:eastAsia="zh-CN" w:bidi="ar"/>
              </w:rPr>
              <w:t>0</w:t>
            </w:r>
            <w:r>
              <w:rPr>
                <w:rFonts w:hint="default" w:eastAsia="方正楷体简体"/>
                <w:color w:val="000000"/>
                <w:kern w:val="0"/>
                <w:szCs w:val="21"/>
                <w:lang w:val="en-US" w:eastAsia="zh-CN" w:bidi="ar"/>
              </w:rPr>
              <w:t>岁以下（19</w:t>
            </w:r>
            <w:r>
              <w:rPr>
                <w:rFonts w:hint="eastAsia" w:eastAsia="方正楷体简体"/>
                <w:color w:val="000000"/>
                <w:kern w:val="0"/>
                <w:szCs w:val="21"/>
                <w:lang w:val="en-US" w:eastAsia="zh-CN" w:bidi="ar"/>
              </w:rPr>
              <w:t>90</w:t>
            </w:r>
            <w:r>
              <w:rPr>
                <w:rFonts w:hint="default" w:eastAsia="方正楷体简体"/>
                <w:color w:val="000000"/>
                <w:kern w:val="0"/>
                <w:szCs w:val="21"/>
                <w:lang w:val="en-US" w:eastAsia="zh-CN" w:bidi="ar"/>
              </w:rPr>
              <w:t>年</w:t>
            </w:r>
            <w:r>
              <w:rPr>
                <w:rFonts w:hint="eastAsia" w:eastAsia="方正楷体简体"/>
                <w:color w:val="000000"/>
                <w:kern w:val="0"/>
                <w:szCs w:val="21"/>
                <w:lang w:val="en-US" w:eastAsia="zh-CN" w:bidi="ar"/>
              </w:rPr>
              <w:t>9</w:t>
            </w:r>
            <w:r>
              <w:rPr>
                <w:rFonts w:hint="default" w:eastAsia="方正楷体简体"/>
                <w:color w:val="000000"/>
                <w:kern w:val="0"/>
                <w:szCs w:val="21"/>
                <w:lang w:val="en-US" w:eastAsia="zh-CN" w:bidi="ar"/>
              </w:rPr>
              <w:t>月1日以后出生）</w:t>
            </w:r>
            <w:r>
              <w:rPr>
                <w:rFonts w:eastAsia="方正楷体简体"/>
                <w:color w:val="000000"/>
                <w:kern w:val="0"/>
                <w:szCs w:val="21"/>
                <w:lang w:bidi="ar"/>
              </w:rPr>
              <w:t>；</w:t>
            </w:r>
          </w:p>
          <w:p>
            <w:pPr>
              <w:widowControl/>
              <w:spacing w:line="240" w:lineRule="exact"/>
              <w:jc w:val="left"/>
              <w:textAlignment w:val="center"/>
              <w:rPr>
                <w:rFonts w:eastAsia="方正楷体简体"/>
                <w:color w:val="000000"/>
                <w:kern w:val="0"/>
                <w:szCs w:val="21"/>
                <w:lang w:bidi="ar"/>
              </w:rPr>
            </w:pPr>
            <w:r>
              <w:rPr>
                <w:rFonts w:eastAsia="方正楷体简体"/>
                <w:color w:val="000000"/>
                <w:kern w:val="0"/>
                <w:szCs w:val="21"/>
                <w:lang w:bidi="ar"/>
              </w:rPr>
              <w:t>2、</w:t>
            </w:r>
            <w:r>
              <w:rPr>
                <w:rFonts w:hint="default" w:eastAsia="方正楷体简体"/>
                <w:color w:val="000000"/>
                <w:kern w:val="0"/>
                <w:szCs w:val="21"/>
                <w:lang w:eastAsia="zh-CN" w:bidi="ar"/>
              </w:rPr>
              <w:t>具有</w:t>
            </w:r>
            <w:r>
              <w:rPr>
                <w:rFonts w:hint="eastAsia" w:eastAsia="方正楷体简体"/>
                <w:color w:val="000000"/>
                <w:kern w:val="0"/>
                <w:szCs w:val="21"/>
                <w:lang w:eastAsia="zh-CN" w:bidi="ar"/>
              </w:rPr>
              <w:t>《</w:t>
            </w:r>
            <w:r>
              <w:rPr>
                <w:rFonts w:hint="default" w:eastAsia="方正楷体简体"/>
                <w:color w:val="000000"/>
                <w:kern w:val="0"/>
                <w:szCs w:val="21"/>
                <w:lang w:eastAsia="zh-CN" w:bidi="ar"/>
              </w:rPr>
              <w:t>护士资格证</w:t>
            </w:r>
            <w:r>
              <w:rPr>
                <w:rFonts w:hint="eastAsia" w:eastAsia="方正楷体简体"/>
                <w:color w:val="000000"/>
                <w:kern w:val="0"/>
                <w:szCs w:val="21"/>
                <w:lang w:eastAsia="zh-CN" w:bidi="ar"/>
              </w:rPr>
              <w:t>》</w:t>
            </w:r>
            <w:r>
              <w:rPr>
                <w:rFonts w:eastAsia="方正楷体简体"/>
                <w:color w:val="000000"/>
                <w:kern w:val="0"/>
                <w:szCs w:val="21"/>
                <w:lang w:bidi="ar"/>
              </w:rPr>
              <w:t>；</w:t>
            </w:r>
          </w:p>
          <w:p>
            <w:pPr>
              <w:widowControl/>
              <w:spacing w:line="240" w:lineRule="exact"/>
              <w:jc w:val="left"/>
              <w:textAlignment w:val="center"/>
              <w:rPr>
                <w:rFonts w:hint="eastAsia" w:eastAsia="方正楷体简体"/>
                <w:color w:val="000000"/>
                <w:kern w:val="0"/>
                <w:szCs w:val="21"/>
                <w:lang w:val="en-US" w:eastAsia="zh-CN" w:bidi="ar"/>
              </w:rPr>
            </w:pPr>
            <w:r>
              <w:rPr>
                <w:rFonts w:eastAsia="方正楷体简体"/>
                <w:color w:val="000000"/>
                <w:kern w:val="0"/>
                <w:szCs w:val="21"/>
                <w:lang w:bidi="ar"/>
              </w:rPr>
              <w:t>3、</w:t>
            </w:r>
            <w:r>
              <w:rPr>
                <w:rFonts w:hint="eastAsia" w:eastAsia="方正楷体简体"/>
                <w:color w:val="000000"/>
                <w:kern w:val="0"/>
                <w:szCs w:val="21"/>
                <w:lang w:val="en-US" w:eastAsia="zh-CN" w:bidi="ar"/>
              </w:rPr>
              <w:t>具有中级以上职称或有二甲及以上医院从事护理管理相关科室主要负责人经历者年龄可放宽至35岁以下</w:t>
            </w:r>
            <w:r>
              <w:rPr>
                <w:rFonts w:hint="default" w:eastAsia="方正楷体简体"/>
                <w:color w:val="000000"/>
                <w:kern w:val="0"/>
                <w:szCs w:val="21"/>
                <w:lang w:val="en-US" w:eastAsia="zh-CN" w:bidi="ar"/>
              </w:rPr>
              <w:t>（19</w:t>
            </w:r>
            <w:r>
              <w:rPr>
                <w:rFonts w:hint="eastAsia" w:eastAsia="方正楷体简体"/>
                <w:color w:val="000000"/>
                <w:kern w:val="0"/>
                <w:szCs w:val="21"/>
                <w:lang w:val="en-US" w:eastAsia="zh-CN" w:bidi="ar"/>
              </w:rPr>
              <w:t>85</w:t>
            </w:r>
            <w:r>
              <w:rPr>
                <w:rFonts w:hint="default" w:eastAsia="方正楷体简体"/>
                <w:color w:val="000000"/>
                <w:kern w:val="0"/>
                <w:szCs w:val="21"/>
                <w:lang w:val="en-US" w:eastAsia="zh-CN" w:bidi="ar"/>
              </w:rPr>
              <w:t>年</w:t>
            </w:r>
            <w:r>
              <w:rPr>
                <w:rFonts w:hint="eastAsia" w:eastAsia="方正楷体简体"/>
                <w:color w:val="000000"/>
                <w:kern w:val="0"/>
                <w:szCs w:val="21"/>
                <w:lang w:val="en-US" w:eastAsia="zh-CN" w:bidi="ar"/>
              </w:rPr>
              <w:t>9</w:t>
            </w:r>
            <w:r>
              <w:rPr>
                <w:rFonts w:hint="default" w:eastAsia="方正楷体简体"/>
                <w:color w:val="000000"/>
                <w:kern w:val="0"/>
                <w:szCs w:val="21"/>
                <w:lang w:val="en-US" w:eastAsia="zh-CN" w:bidi="ar"/>
              </w:rPr>
              <w:t>月1日以后出生）</w:t>
            </w:r>
            <w:r>
              <w:rPr>
                <w:rFonts w:hint="eastAsia" w:eastAsia="方正楷体简体"/>
                <w:color w:val="000000"/>
                <w:kern w:val="0"/>
                <w:szCs w:val="21"/>
                <w:lang w:val="en-US" w:eastAsia="zh-CN" w:bidi="ar"/>
              </w:rPr>
              <w:t>；具有1年以上临床护理工作经验者学历可放宽至大专学历。</w:t>
            </w:r>
          </w:p>
          <w:p>
            <w:pPr>
              <w:widowControl/>
              <w:spacing w:line="240" w:lineRule="exact"/>
              <w:jc w:val="left"/>
              <w:textAlignment w:val="center"/>
              <w:rPr>
                <w:rFonts w:eastAsia="方正楷体简体"/>
                <w:color w:val="000000"/>
                <w:kern w:val="0"/>
                <w:szCs w:val="21"/>
                <w:lang w:bidi="ar"/>
              </w:rPr>
            </w:pPr>
            <w:r>
              <w:rPr>
                <w:rFonts w:hint="eastAsia" w:eastAsia="方正楷体简体"/>
                <w:color w:val="000000"/>
                <w:kern w:val="0"/>
                <w:szCs w:val="21"/>
                <w:lang w:val="en-US" w:eastAsia="zh-CN" w:bidi="ar"/>
              </w:rPr>
              <w:t>4、优先条件：具有重症、急诊、手术室、血液净化等进修证或专科证者优先。</w:t>
            </w:r>
          </w:p>
        </w:tc>
      </w:tr>
      <w:tr>
        <w:tblPrEx>
          <w:tblCellMar>
            <w:top w:w="0" w:type="dxa"/>
            <w:left w:w="0" w:type="dxa"/>
            <w:bottom w:w="0" w:type="dxa"/>
            <w:right w:w="0" w:type="dxa"/>
          </w:tblCellMar>
        </w:tblPrEx>
        <w:trPr>
          <w:trHeight w:val="177"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kern w:val="0"/>
                <w:szCs w:val="21"/>
                <w:lang w:bidi="ar"/>
              </w:rPr>
            </w:pPr>
            <w:r>
              <w:rPr>
                <w:rFonts w:eastAsia="方正楷体简体"/>
                <w:color w:val="000000"/>
                <w:kern w:val="0"/>
                <w:szCs w:val="21"/>
                <w:lang w:bidi="ar"/>
              </w:rPr>
              <w:t>合计</w:t>
            </w:r>
          </w:p>
        </w:tc>
        <w:tc>
          <w:tcPr>
            <w:tcW w:w="13007"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hint="default" w:eastAsia="方正楷体简体"/>
                <w:color w:val="000000"/>
                <w:kern w:val="0"/>
                <w:szCs w:val="21"/>
                <w:lang w:val="en-US" w:eastAsia="zh-CN" w:bidi="ar"/>
              </w:rPr>
            </w:pPr>
            <w:r>
              <w:rPr>
                <w:rFonts w:hint="eastAsia" w:eastAsia="方正楷体简体"/>
                <w:color w:val="000000"/>
                <w:kern w:val="0"/>
                <w:szCs w:val="21"/>
                <w:lang w:val="en-US" w:eastAsia="zh-CN" w:bidi="ar"/>
              </w:rPr>
              <w:t>29</w:t>
            </w:r>
          </w:p>
        </w:tc>
      </w:tr>
    </w:tbl>
    <w:p>
      <w:pPr>
        <w:sectPr>
          <w:pgSz w:w="16838" w:h="11906" w:orient="landscape"/>
          <w:pgMar w:top="1800" w:right="1440" w:bottom="1800" w:left="1440" w:header="851" w:footer="992" w:gutter="0"/>
          <w:cols w:space="720"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E70E0"/>
    <w:rsid w:val="1425705A"/>
    <w:rsid w:val="41EB4B9B"/>
    <w:rsid w:val="64FF5FA9"/>
    <w:rsid w:val="772E7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2020-09-10T06:42:00Z</dcterms:created>
  <dc:creator>xxk3</dc:creator>
  <cp:lastModifiedBy>WangDashi</cp:lastModifiedBy>
  <dcterms:modified xsi:type="dcterms:W3CDTF">2020-09-10T12:03:20Z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